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7B5F" w:rsidRDefault="002E7B5F" w:rsidP="003E08CD">
      <w:pPr>
        <w:pStyle w:val="Header"/>
        <w:tabs>
          <w:tab w:val="clear" w:pos="4536"/>
          <w:tab w:val="clear" w:pos="9072"/>
          <w:tab w:val="left" w:pos="1910"/>
          <w:tab w:val="right" w:pos="8364"/>
        </w:tabs>
        <w:ind w:left="1800" w:hanging="1800"/>
        <w:jc w:val="both"/>
        <w:rPr>
          <w:sz w:val="22"/>
          <w:szCs w:val="22"/>
          <w:lang w:val="en-GB"/>
        </w:rPr>
      </w:pPr>
      <w:bookmarkStart w:id="0" w:name="_GoBack"/>
      <w:bookmarkEnd w:id="0"/>
      <w:r>
        <w:rPr>
          <w:sz w:val="22"/>
          <w:szCs w:val="22"/>
          <w:lang w:val="en-GB"/>
        </w:rPr>
        <w:t>3GPP TSG-RAN WG2 Meeting #</w:t>
      </w:r>
      <w:r w:rsidR="00AD1266">
        <w:rPr>
          <w:sz w:val="22"/>
          <w:szCs w:val="22"/>
          <w:lang w:val="en-GB"/>
        </w:rPr>
        <w:t>10</w:t>
      </w:r>
      <w:r w:rsidR="00AD1266">
        <w:rPr>
          <w:rFonts w:hint="eastAsia"/>
          <w:sz w:val="22"/>
          <w:szCs w:val="22"/>
          <w:lang w:val="en-GB"/>
        </w:rPr>
        <w:t>7bis</w:t>
      </w:r>
      <w:r w:rsidR="00AD1266">
        <w:rPr>
          <w:rFonts w:eastAsiaTheme="minorEastAsia" w:hint="eastAsia"/>
          <w:sz w:val="22"/>
          <w:szCs w:val="22"/>
          <w:lang w:val="en-GB" w:eastAsia="zh-CN"/>
        </w:rPr>
        <w:tab/>
      </w:r>
      <w:r>
        <w:rPr>
          <w:sz w:val="22"/>
          <w:szCs w:val="22"/>
          <w:lang w:val="en-GB"/>
        </w:rPr>
        <w:t>R2-19</w:t>
      </w:r>
      <w:r w:rsidR="00482455">
        <w:rPr>
          <w:sz w:val="22"/>
          <w:szCs w:val="22"/>
          <w:lang w:val="en-GB"/>
        </w:rPr>
        <w:t>12213</w:t>
      </w:r>
    </w:p>
    <w:p w:rsidR="002E7B5F" w:rsidRPr="003E08CD" w:rsidRDefault="00751DF6" w:rsidP="002E7B5F">
      <w:pPr>
        <w:pStyle w:val="Header"/>
        <w:tabs>
          <w:tab w:val="clear" w:pos="4536"/>
          <w:tab w:val="left" w:pos="1910"/>
        </w:tabs>
        <w:ind w:left="1800" w:hanging="1800"/>
        <w:jc w:val="both"/>
        <w:rPr>
          <w:rFonts w:eastAsiaTheme="minorEastAsia"/>
          <w:sz w:val="22"/>
          <w:szCs w:val="22"/>
          <w:lang w:val="en-GB" w:eastAsia="zh-CN"/>
        </w:rPr>
      </w:pPr>
      <w:hyperlink r:id="rId10" w:tgtFrame="_blank" w:history="1">
        <w:r w:rsidR="002E7B5F">
          <w:rPr>
            <w:rFonts w:hint="eastAsia"/>
            <w:sz w:val="22"/>
            <w:szCs w:val="22"/>
            <w:lang w:val="en-GB"/>
          </w:rPr>
          <w:t>Chongqing</w:t>
        </w:r>
      </w:hyperlink>
      <w:r w:rsidR="002E7B5F">
        <w:rPr>
          <w:sz w:val="22"/>
          <w:szCs w:val="22"/>
          <w:lang w:val="en-GB"/>
        </w:rPr>
        <w:t xml:space="preserve">, </w:t>
      </w:r>
      <w:proofErr w:type="spellStart"/>
      <w:r w:rsidR="002E7B5F">
        <w:rPr>
          <w:rFonts w:hint="eastAsia"/>
          <w:sz w:val="22"/>
          <w:szCs w:val="22"/>
          <w:lang w:val="en-GB"/>
        </w:rPr>
        <w:t>P.R.China</w:t>
      </w:r>
      <w:proofErr w:type="spellEnd"/>
      <w:r w:rsidR="002E7B5F">
        <w:rPr>
          <w:sz w:val="22"/>
          <w:szCs w:val="22"/>
          <w:lang w:val="en-GB"/>
        </w:rPr>
        <w:t xml:space="preserve">, </w:t>
      </w:r>
      <w:r w:rsidR="002E7B5F">
        <w:rPr>
          <w:rFonts w:eastAsiaTheme="minorEastAsia" w:hint="eastAsia"/>
          <w:sz w:val="22"/>
          <w:szCs w:val="22"/>
          <w:lang w:val="en-GB" w:eastAsia="zh-CN"/>
        </w:rPr>
        <w:t>14</w:t>
      </w:r>
      <w:r w:rsidR="002E7B5F">
        <w:rPr>
          <w:rFonts w:hint="eastAsia"/>
          <w:sz w:val="22"/>
          <w:szCs w:val="22"/>
          <w:vertAlign w:val="superscript"/>
          <w:lang w:val="en-GB"/>
        </w:rPr>
        <w:t>th</w:t>
      </w:r>
      <w:r w:rsidR="002E7B5F">
        <w:rPr>
          <w:sz w:val="22"/>
          <w:szCs w:val="22"/>
          <w:lang w:val="en-GB"/>
        </w:rPr>
        <w:t>–</w:t>
      </w:r>
      <w:r w:rsidR="002E7B5F">
        <w:rPr>
          <w:rFonts w:eastAsiaTheme="minorEastAsia" w:hint="eastAsia"/>
          <w:sz w:val="22"/>
          <w:szCs w:val="22"/>
          <w:lang w:val="en-GB" w:eastAsia="zh-CN"/>
        </w:rPr>
        <w:t>18</w:t>
      </w:r>
      <w:r w:rsidR="002E7B5F">
        <w:rPr>
          <w:rFonts w:eastAsiaTheme="minorEastAsia" w:hint="eastAsia"/>
          <w:sz w:val="22"/>
          <w:szCs w:val="22"/>
          <w:vertAlign w:val="superscript"/>
          <w:lang w:val="en-GB" w:eastAsia="zh-CN"/>
        </w:rPr>
        <w:t>th</w:t>
      </w:r>
      <w:r w:rsidR="002E7B5F">
        <w:rPr>
          <w:rFonts w:eastAsiaTheme="minorEastAsia" w:hint="eastAsia"/>
          <w:sz w:val="22"/>
          <w:szCs w:val="22"/>
          <w:lang w:val="en-GB" w:eastAsia="zh-CN"/>
        </w:rPr>
        <w:t xml:space="preserve"> Oct.</w:t>
      </w:r>
      <w:r w:rsidR="002E7B5F">
        <w:rPr>
          <w:sz w:val="22"/>
          <w:szCs w:val="22"/>
          <w:lang w:val="en-GB"/>
        </w:rPr>
        <w:t>, 2019</w:t>
      </w:r>
    </w:p>
    <w:p w:rsidR="005962C4" w:rsidRPr="005962C4" w:rsidRDefault="005962C4">
      <w:pPr>
        <w:pStyle w:val="Header"/>
        <w:tabs>
          <w:tab w:val="clear" w:pos="4536"/>
          <w:tab w:val="left" w:pos="1910"/>
        </w:tabs>
        <w:ind w:left="1800" w:hanging="1800"/>
        <w:jc w:val="both"/>
        <w:rPr>
          <w:rFonts w:eastAsiaTheme="minorEastAsia"/>
          <w:sz w:val="22"/>
          <w:szCs w:val="22"/>
          <w:lang w:val="en-GB" w:eastAsia="zh-CN"/>
        </w:rPr>
      </w:pPr>
    </w:p>
    <w:p w:rsidR="00DB18A5" w:rsidRDefault="008D026D">
      <w:pPr>
        <w:pStyle w:val="Header"/>
        <w:tabs>
          <w:tab w:val="clear" w:pos="4536"/>
          <w:tab w:val="left" w:pos="1910"/>
        </w:tabs>
        <w:ind w:left="1800" w:hanging="1800"/>
        <w:jc w:val="both"/>
        <w:rPr>
          <w:rFonts w:eastAsia="SimSun" w:cs="Arial"/>
          <w:sz w:val="22"/>
          <w:szCs w:val="22"/>
          <w:lang w:eastAsia="zh-CN"/>
        </w:rPr>
      </w:pPr>
      <w:r>
        <w:rPr>
          <w:rFonts w:cs="Arial"/>
          <w:sz w:val="22"/>
          <w:szCs w:val="22"/>
        </w:rPr>
        <w:t>Source:</w:t>
      </w:r>
      <w:r>
        <w:rPr>
          <w:rFonts w:cs="Arial"/>
          <w:sz w:val="22"/>
          <w:szCs w:val="22"/>
        </w:rPr>
        <w:tab/>
      </w:r>
      <w:r>
        <w:rPr>
          <w:rFonts w:eastAsia="SimSun" w:cs="Arial"/>
          <w:sz w:val="22"/>
          <w:szCs w:val="22"/>
          <w:lang w:eastAsia="zh-CN"/>
        </w:rPr>
        <w:t xml:space="preserve">CATT </w:t>
      </w:r>
    </w:p>
    <w:p w:rsidR="00DB18A5" w:rsidRPr="00E94634" w:rsidRDefault="008D026D">
      <w:pPr>
        <w:pStyle w:val="Header"/>
        <w:tabs>
          <w:tab w:val="clear" w:pos="4536"/>
          <w:tab w:val="left" w:pos="1800"/>
        </w:tabs>
        <w:jc w:val="both"/>
        <w:rPr>
          <w:rFonts w:eastAsiaTheme="minorEastAsia" w:cs="Arial"/>
          <w:sz w:val="22"/>
          <w:szCs w:val="22"/>
          <w:lang w:eastAsia="zh-CN"/>
        </w:rPr>
      </w:pPr>
      <w:r>
        <w:rPr>
          <w:rFonts w:cs="Arial"/>
          <w:sz w:val="22"/>
          <w:szCs w:val="22"/>
        </w:rPr>
        <w:t>Title:</w:t>
      </w:r>
      <w:bookmarkStart w:id="1" w:name="Title"/>
      <w:bookmarkEnd w:id="1"/>
      <w:r>
        <w:rPr>
          <w:rFonts w:cs="Arial"/>
          <w:sz w:val="22"/>
          <w:szCs w:val="22"/>
        </w:rPr>
        <w:tab/>
      </w:r>
      <w:r w:rsidR="00482455">
        <w:rPr>
          <w:rFonts w:cs="Arial"/>
          <w:sz w:val="22"/>
          <w:szCs w:val="22"/>
        </w:rPr>
        <w:t>SR</w:t>
      </w:r>
      <w:r w:rsidR="005B3429">
        <w:rPr>
          <w:rFonts w:cs="Arial"/>
          <w:sz w:val="22"/>
          <w:szCs w:val="22"/>
        </w:rPr>
        <w:t>/</w:t>
      </w:r>
      <w:r w:rsidR="00482455">
        <w:rPr>
          <w:rFonts w:cs="Arial"/>
          <w:sz w:val="22"/>
          <w:szCs w:val="22"/>
        </w:rPr>
        <w:t>PUSCH</w:t>
      </w:r>
      <w:r w:rsidR="005B3429">
        <w:rPr>
          <w:rFonts w:cs="Arial"/>
          <w:sz w:val="22"/>
          <w:szCs w:val="22"/>
        </w:rPr>
        <w:t xml:space="preserve"> prioritization</w:t>
      </w:r>
    </w:p>
    <w:p w:rsidR="00DB18A5" w:rsidRDefault="008D026D">
      <w:pPr>
        <w:pStyle w:val="Header"/>
        <w:tabs>
          <w:tab w:val="clear" w:pos="4536"/>
          <w:tab w:val="left" w:pos="1800"/>
        </w:tabs>
        <w:jc w:val="both"/>
        <w:rPr>
          <w:rFonts w:eastAsia="SimSun" w:cs="Arial"/>
          <w:sz w:val="22"/>
          <w:szCs w:val="22"/>
          <w:lang w:eastAsia="zh-CN"/>
        </w:rPr>
      </w:pPr>
      <w:r>
        <w:rPr>
          <w:rFonts w:cs="Arial"/>
          <w:sz w:val="22"/>
          <w:szCs w:val="22"/>
        </w:rPr>
        <w:t>Agenda Item:</w:t>
      </w:r>
      <w:bookmarkStart w:id="2" w:name="Source"/>
      <w:bookmarkEnd w:id="2"/>
      <w:r>
        <w:rPr>
          <w:rFonts w:cs="Arial"/>
          <w:sz w:val="22"/>
          <w:szCs w:val="22"/>
        </w:rPr>
        <w:tab/>
      </w:r>
      <w:r w:rsidR="002E7B5F">
        <w:rPr>
          <w:rFonts w:eastAsia="SimSun" w:cs="Arial"/>
          <w:sz w:val="22"/>
          <w:szCs w:val="22"/>
          <w:lang w:eastAsia="zh-CN"/>
        </w:rPr>
        <w:t>6</w:t>
      </w:r>
      <w:r w:rsidR="000A7400">
        <w:rPr>
          <w:rFonts w:eastAsia="SimSun" w:cs="Arial" w:hint="eastAsia"/>
          <w:sz w:val="22"/>
          <w:szCs w:val="22"/>
          <w:lang w:eastAsia="zh-CN"/>
        </w:rPr>
        <w:t>.7.</w:t>
      </w:r>
      <w:r w:rsidR="000A7400">
        <w:rPr>
          <w:rFonts w:eastAsia="SimSun" w:cs="Arial"/>
          <w:sz w:val="22"/>
          <w:szCs w:val="22"/>
          <w:lang w:eastAsia="zh-CN"/>
        </w:rPr>
        <w:t>3</w:t>
      </w:r>
      <w:r w:rsidR="00482455">
        <w:rPr>
          <w:rFonts w:eastAsia="SimSun" w:cs="Arial"/>
          <w:sz w:val="22"/>
          <w:szCs w:val="22"/>
          <w:lang w:eastAsia="zh-CN"/>
        </w:rPr>
        <w:t>.3</w:t>
      </w:r>
    </w:p>
    <w:p w:rsidR="00DB18A5" w:rsidRDefault="008D026D">
      <w:pPr>
        <w:pStyle w:val="Header"/>
        <w:tabs>
          <w:tab w:val="left" w:pos="1800"/>
        </w:tabs>
        <w:jc w:val="both"/>
        <w:rPr>
          <w:rFonts w:eastAsia="SimSun"/>
          <w:lang w:eastAsia="zh-CN"/>
        </w:rPr>
      </w:pPr>
      <w:r>
        <w:rPr>
          <w:rFonts w:cs="Arial"/>
          <w:sz w:val="22"/>
          <w:szCs w:val="22"/>
        </w:rPr>
        <w:t>Document for:</w:t>
      </w:r>
      <w:r>
        <w:rPr>
          <w:rFonts w:cs="Arial"/>
          <w:sz w:val="22"/>
          <w:szCs w:val="22"/>
        </w:rPr>
        <w:tab/>
      </w:r>
      <w:bookmarkStart w:id="3" w:name="DocumentFor"/>
      <w:bookmarkEnd w:id="3"/>
      <w:r>
        <w:rPr>
          <w:rFonts w:cs="Arial"/>
          <w:sz w:val="22"/>
          <w:szCs w:val="22"/>
        </w:rPr>
        <w:t>Discussio</w:t>
      </w:r>
      <w:r>
        <w:rPr>
          <w:rFonts w:eastAsia="SimSun" w:cs="Arial"/>
          <w:sz w:val="22"/>
          <w:szCs w:val="22"/>
          <w:lang w:eastAsia="zh-CN"/>
        </w:rPr>
        <w:t>n</w:t>
      </w:r>
      <w:r>
        <w:rPr>
          <w:rFonts w:eastAsia="SimSun" w:cs="Arial" w:hint="eastAsia"/>
          <w:sz w:val="22"/>
          <w:szCs w:val="22"/>
          <w:lang w:eastAsia="zh-CN"/>
        </w:rPr>
        <w:t xml:space="preserve"> and Decision</w:t>
      </w:r>
    </w:p>
    <w:p w:rsidR="00DB18A5" w:rsidRDefault="00DB18A5">
      <w:pPr>
        <w:pBdr>
          <w:bottom w:val="single" w:sz="4" w:space="1" w:color="auto"/>
        </w:pBdr>
        <w:tabs>
          <w:tab w:val="left" w:pos="2552"/>
        </w:tabs>
        <w:jc w:val="both"/>
      </w:pPr>
    </w:p>
    <w:p w:rsidR="00DB18A5" w:rsidRDefault="008D026D">
      <w:pPr>
        <w:pStyle w:val="Heading1"/>
        <w:jc w:val="both"/>
        <w:rPr>
          <w:szCs w:val="28"/>
        </w:rPr>
      </w:pPr>
      <w:bookmarkStart w:id="4" w:name="_Ref20839023"/>
      <w:r>
        <w:rPr>
          <w:szCs w:val="28"/>
        </w:rPr>
        <w:t>Introduction</w:t>
      </w:r>
      <w:bookmarkEnd w:id="4"/>
    </w:p>
    <w:p w:rsidR="00F642BF" w:rsidRDefault="00F642BF" w:rsidP="00F642BF">
      <w:pPr>
        <w:pStyle w:val="BodyText"/>
        <w:spacing w:before="120"/>
        <w:rPr>
          <w:rFonts w:eastAsiaTheme="minorEastAsia"/>
          <w:lang w:eastAsia="zh-CN"/>
        </w:rPr>
      </w:pPr>
      <w:bookmarkStart w:id="5" w:name="OLE_LINK2"/>
      <w:bookmarkStart w:id="6" w:name="OLE_LINK1"/>
      <w:r>
        <w:rPr>
          <w:rFonts w:eastAsiaTheme="minorEastAsia"/>
          <w:lang w:eastAsia="zh-CN"/>
        </w:rPr>
        <w:t>In RAN2#107, the following agreement was achieved:</w:t>
      </w:r>
    </w:p>
    <w:tbl>
      <w:tblPr>
        <w:tblStyle w:val="TableGrid"/>
        <w:tblW w:w="0" w:type="auto"/>
        <w:tblLook w:val="04A0" w:firstRow="1" w:lastRow="0" w:firstColumn="1" w:lastColumn="0" w:noHBand="0" w:noVBand="1"/>
      </w:tblPr>
      <w:tblGrid>
        <w:gridCol w:w="8522"/>
      </w:tblGrid>
      <w:tr w:rsidR="00F642BF" w:rsidTr="00FD0890">
        <w:tc>
          <w:tcPr>
            <w:tcW w:w="8522" w:type="dxa"/>
          </w:tcPr>
          <w:p w:rsidR="00F642BF" w:rsidRPr="00755585" w:rsidRDefault="00F642BF" w:rsidP="00FD0890">
            <w:pPr>
              <w:pStyle w:val="Agreement"/>
              <w:tabs>
                <w:tab w:val="clear" w:pos="1920"/>
                <w:tab w:val="num" w:pos="1619"/>
              </w:tabs>
              <w:ind w:left="504"/>
            </w:pPr>
            <w:r w:rsidRPr="007A68D3">
              <w:t>If PUCCH resource for an SR’s transmission occasion overlaps a UL-SCH resource, SR’s transmission is allowed based on a comparison of priority of the LCH that triggered the SR and a priority value for the UL-SCH resource</w:t>
            </w:r>
            <w:r>
              <w:t xml:space="preserve">, if the priority of the LCH that triggered the SR is </w:t>
            </w:r>
            <w:r w:rsidRPr="00EC0419">
              <w:rPr>
                <w:highlight w:val="yellow"/>
              </w:rPr>
              <w:t>“high” (FFS)</w:t>
            </w:r>
            <w:r w:rsidRPr="007A68D3">
              <w:t>.</w:t>
            </w:r>
            <w:r w:rsidRPr="00EC0419">
              <w:rPr>
                <w:highlight w:val="yellow"/>
              </w:rPr>
              <w:t>Priority value of the UL-SCH resource is FFS</w:t>
            </w:r>
          </w:p>
        </w:tc>
      </w:tr>
    </w:tbl>
    <w:p w:rsidR="00F642BF" w:rsidRDefault="00F642BF" w:rsidP="00F642BF">
      <w:pPr>
        <w:pStyle w:val="BodyText"/>
        <w:spacing w:before="120"/>
        <w:rPr>
          <w:rFonts w:eastAsiaTheme="minorEastAsia"/>
          <w:lang w:eastAsia="zh-CN"/>
        </w:rPr>
      </w:pPr>
      <w:r>
        <w:rPr>
          <w:rFonts w:eastAsiaTheme="minorEastAsia"/>
          <w:lang w:eastAsia="zh-CN"/>
        </w:rPr>
        <w:t>It raises two issues requiring further clarification:</w:t>
      </w:r>
    </w:p>
    <w:p w:rsidR="00F642BF" w:rsidRDefault="00F642BF" w:rsidP="00F642BF">
      <w:pPr>
        <w:pStyle w:val="BodyText"/>
        <w:numPr>
          <w:ilvl w:val="0"/>
          <w:numId w:val="33"/>
        </w:numPr>
        <w:spacing w:before="120"/>
        <w:rPr>
          <w:rFonts w:eastAsiaTheme="minorEastAsia"/>
          <w:lang w:eastAsia="zh-CN"/>
        </w:rPr>
      </w:pPr>
      <w:r>
        <w:rPr>
          <w:rFonts w:eastAsiaTheme="minorEastAsia"/>
          <w:lang w:eastAsia="zh-CN"/>
        </w:rPr>
        <w:t>How to determine the priority of the UL-SCH</w:t>
      </w:r>
    </w:p>
    <w:p w:rsidR="00F642BF" w:rsidRPr="00EC0419" w:rsidRDefault="00F642BF" w:rsidP="00F642BF">
      <w:pPr>
        <w:pStyle w:val="BodyText"/>
        <w:numPr>
          <w:ilvl w:val="0"/>
          <w:numId w:val="33"/>
        </w:numPr>
        <w:spacing w:before="120"/>
        <w:rPr>
          <w:rFonts w:eastAsiaTheme="minorEastAsia"/>
          <w:lang w:eastAsia="zh-CN"/>
        </w:rPr>
      </w:pPr>
      <w:r>
        <w:rPr>
          <w:rFonts w:eastAsiaTheme="minorEastAsia"/>
          <w:lang w:eastAsia="zh-CN"/>
        </w:rPr>
        <w:t>What means “High”?</w:t>
      </w:r>
    </w:p>
    <w:p w:rsidR="00F642BF" w:rsidRDefault="00F642BF" w:rsidP="00505E13">
      <w:pPr>
        <w:pStyle w:val="BodyText"/>
        <w:rPr>
          <w:rFonts w:eastAsiaTheme="minorEastAsia"/>
          <w:lang w:eastAsia="zh-CN"/>
        </w:rPr>
      </w:pPr>
      <w:r>
        <w:rPr>
          <w:rFonts w:eastAsiaTheme="minorEastAsia"/>
          <w:lang w:eastAsia="zh-CN"/>
        </w:rPr>
        <w:t>This contribution addresses both issues.</w:t>
      </w:r>
    </w:p>
    <w:bookmarkEnd w:id="5"/>
    <w:bookmarkEnd w:id="6"/>
    <w:p w:rsidR="00DB18A5" w:rsidRDefault="008D026D">
      <w:pPr>
        <w:pStyle w:val="Heading1"/>
        <w:jc w:val="both"/>
      </w:pPr>
      <w:r>
        <w:rPr>
          <w:rFonts w:hint="eastAsia"/>
        </w:rPr>
        <w:t>Discussion</w:t>
      </w:r>
    </w:p>
    <w:p w:rsidR="00BA4D91" w:rsidRDefault="00BA4D91" w:rsidP="00BA4D91">
      <w:pPr>
        <w:pStyle w:val="Heading2"/>
        <w:ind w:left="562" w:hanging="562"/>
      </w:pPr>
      <w:r>
        <w:t>Priority of the UL-SCH</w:t>
      </w:r>
    </w:p>
    <w:p w:rsidR="00972EA8" w:rsidRDefault="00BA4D91" w:rsidP="00BA4D91">
      <w:pPr>
        <w:pStyle w:val="BodyText"/>
        <w:rPr>
          <w:lang w:eastAsia="zh-CN"/>
        </w:rPr>
      </w:pPr>
      <w:r>
        <w:rPr>
          <w:lang w:eastAsia="zh-CN"/>
        </w:rPr>
        <w:t xml:space="preserve">The determination of the priority of the PUSCH transmission can either be tailored to this specific case of SR/PUSCH prioritization, or it could reuse the same priority determination principle as for data/data prioritization. We specifically address the latter in </w:t>
      </w:r>
      <w:r w:rsidR="001D7236">
        <w:rPr>
          <w:lang w:eastAsia="zh-CN"/>
        </w:rPr>
        <w:fldChar w:fldCharType="begin"/>
      </w:r>
      <w:r w:rsidR="00F642BF">
        <w:rPr>
          <w:lang w:eastAsia="zh-CN"/>
        </w:rPr>
        <w:instrText xml:space="preserve"> REF _Ref4675293 \n \h </w:instrText>
      </w:r>
      <w:r w:rsidR="001D7236">
        <w:rPr>
          <w:lang w:eastAsia="zh-CN"/>
        </w:rPr>
      </w:r>
      <w:r w:rsidR="001D7236">
        <w:rPr>
          <w:lang w:eastAsia="zh-CN"/>
        </w:rPr>
        <w:fldChar w:fldCharType="separate"/>
      </w:r>
      <w:r w:rsidR="00F642BF">
        <w:rPr>
          <w:lang w:eastAsia="zh-CN"/>
        </w:rPr>
        <w:t>[1]</w:t>
      </w:r>
      <w:r w:rsidR="001D7236">
        <w:rPr>
          <w:lang w:eastAsia="zh-CN"/>
        </w:rPr>
        <w:fldChar w:fldCharType="end"/>
      </w:r>
      <w:r>
        <w:rPr>
          <w:lang w:eastAsia="zh-CN"/>
        </w:rPr>
        <w:t xml:space="preserve"> where we suggest that the priorities of the MAC CE(s), if any, multiplexed in the MAC PDU are taken into account, and where such MAC CEs priorities are no longer hard-written in MAC specification but are, instead, derived from the MAC CE content (e.g. we suggest that the priority of a regular or periodic BSR MAC CE is equal to the priority of the LCH that triggered the BSR), or the MAC CE trigger</w:t>
      </w:r>
      <w:r w:rsidR="001D7236">
        <w:rPr>
          <w:lang w:eastAsia="zh-CN"/>
        </w:rPr>
        <w:fldChar w:fldCharType="begin"/>
      </w:r>
      <w:r w:rsidR="00F642BF">
        <w:rPr>
          <w:lang w:eastAsia="zh-CN"/>
        </w:rPr>
        <w:instrText xml:space="preserve"> REF _Ref20943651 \n \h </w:instrText>
      </w:r>
      <w:r w:rsidR="001D7236">
        <w:rPr>
          <w:lang w:eastAsia="zh-CN"/>
        </w:rPr>
      </w:r>
      <w:r w:rsidR="001D7236">
        <w:rPr>
          <w:lang w:eastAsia="zh-CN"/>
        </w:rPr>
        <w:fldChar w:fldCharType="separate"/>
      </w:r>
      <w:r w:rsidR="00F642BF">
        <w:rPr>
          <w:lang w:eastAsia="zh-CN"/>
        </w:rPr>
        <w:t>[2]</w:t>
      </w:r>
      <w:r w:rsidR="001D7236">
        <w:rPr>
          <w:lang w:eastAsia="zh-CN"/>
        </w:rPr>
        <w:fldChar w:fldCharType="end"/>
      </w:r>
      <w:r>
        <w:rPr>
          <w:lang w:eastAsia="zh-CN"/>
        </w:rPr>
        <w:t>.</w:t>
      </w:r>
      <w:r w:rsidR="00972EA8">
        <w:rPr>
          <w:lang w:eastAsia="zh-CN"/>
        </w:rPr>
        <w:t xml:space="preserve"> We think we should apply the same UL-SCH priority determination as for data/data for the following reasons:</w:t>
      </w:r>
    </w:p>
    <w:p w:rsidR="00972EA8" w:rsidRDefault="00972EA8" w:rsidP="00972EA8">
      <w:pPr>
        <w:pStyle w:val="BodyText"/>
        <w:numPr>
          <w:ilvl w:val="0"/>
          <w:numId w:val="32"/>
        </w:numPr>
        <w:ind w:left="360"/>
        <w:rPr>
          <w:lang w:eastAsia="zh-CN"/>
        </w:rPr>
      </w:pPr>
      <w:r>
        <w:rPr>
          <w:lang w:eastAsia="zh-CN"/>
        </w:rPr>
        <w:t>Simpler, as there is a common rule for determining an UL-SCH priority</w:t>
      </w:r>
    </w:p>
    <w:p w:rsidR="00972EA8" w:rsidRDefault="00972EA8" w:rsidP="00972EA8">
      <w:pPr>
        <w:pStyle w:val="BodyText"/>
        <w:numPr>
          <w:ilvl w:val="0"/>
          <w:numId w:val="32"/>
        </w:numPr>
        <w:ind w:left="360"/>
        <w:rPr>
          <w:lang w:eastAsia="zh-CN"/>
        </w:rPr>
      </w:pPr>
      <w:r>
        <w:rPr>
          <w:lang w:eastAsia="zh-CN"/>
        </w:rPr>
        <w:t>Addresses the case when the PUSCH MAC PDU only includes MAC CEs</w:t>
      </w:r>
    </w:p>
    <w:p w:rsidR="00972EA8" w:rsidRDefault="00972EA8" w:rsidP="00972EA8">
      <w:pPr>
        <w:pStyle w:val="BodyText"/>
        <w:numPr>
          <w:ilvl w:val="0"/>
          <w:numId w:val="32"/>
        </w:numPr>
        <w:ind w:left="360"/>
        <w:rPr>
          <w:lang w:eastAsia="zh-CN"/>
        </w:rPr>
      </w:pPr>
      <w:r>
        <w:rPr>
          <w:lang w:eastAsia="zh-CN"/>
        </w:rPr>
        <w:t>Addresses the cases where a MAC CE would have higher priority than the SR, for example:</w:t>
      </w:r>
    </w:p>
    <w:p w:rsidR="00BA4D91" w:rsidRDefault="00972EA8" w:rsidP="00972EA8">
      <w:pPr>
        <w:pStyle w:val="BodyText"/>
        <w:numPr>
          <w:ilvl w:val="0"/>
          <w:numId w:val="32"/>
        </w:numPr>
        <w:rPr>
          <w:lang w:eastAsia="zh-CN"/>
        </w:rPr>
      </w:pPr>
      <w:r>
        <w:rPr>
          <w:lang w:eastAsia="zh-CN"/>
        </w:rPr>
        <w:t>a C-RNTI MAC CE in Msg3 (e.g. for a BFR-CBRA)</w:t>
      </w:r>
    </w:p>
    <w:p w:rsidR="005536A8" w:rsidRDefault="005536A8" w:rsidP="00972EA8">
      <w:pPr>
        <w:pStyle w:val="BodyText"/>
        <w:numPr>
          <w:ilvl w:val="0"/>
          <w:numId w:val="32"/>
        </w:numPr>
        <w:rPr>
          <w:lang w:eastAsia="zh-CN"/>
        </w:rPr>
      </w:pPr>
      <w:r>
        <w:rPr>
          <w:lang w:eastAsia="zh-CN"/>
        </w:rPr>
        <w:t>a PHR MAC CE, at least not triggered by the periodic timer</w:t>
      </w:r>
    </w:p>
    <w:p w:rsidR="005536A8" w:rsidRDefault="005536A8" w:rsidP="00972EA8">
      <w:pPr>
        <w:pStyle w:val="BodyText"/>
        <w:numPr>
          <w:ilvl w:val="0"/>
          <w:numId w:val="32"/>
        </w:numPr>
        <w:rPr>
          <w:lang w:eastAsia="zh-CN"/>
        </w:rPr>
      </w:pPr>
      <w:r>
        <w:rPr>
          <w:lang w:eastAsia="zh-CN"/>
        </w:rPr>
        <w:t>…</w:t>
      </w:r>
    </w:p>
    <w:p w:rsidR="00077859" w:rsidRPr="00BF15F2" w:rsidRDefault="00CF259F" w:rsidP="00BF15F2">
      <w:pPr>
        <w:pStyle w:val="BodyText"/>
        <w:spacing w:before="120"/>
        <w:rPr>
          <w:bCs/>
          <w:color w:val="1C1E29"/>
        </w:rPr>
      </w:pPr>
      <w:r w:rsidRPr="00CF259F">
        <w:rPr>
          <w:rStyle w:val="Strong"/>
          <w:color w:val="1C1E29"/>
        </w:rPr>
        <w:t xml:space="preserve">Proposal 1: </w:t>
      </w:r>
      <w:r w:rsidRPr="00CF259F">
        <w:rPr>
          <w:b/>
          <w:lang w:eastAsia="zh-CN"/>
        </w:rPr>
        <w:t xml:space="preserve">The determination of the priority of the PUSCH </w:t>
      </w:r>
      <w:proofErr w:type="spellStart"/>
      <w:r w:rsidRPr="00CF259F">
        <w:rPr>
          <w:b/>
          <w:lang w:eastAsia="zh-CN"/>
        </w:rPr>
        <w:t>transmission</w:t>
      </w:r>
      <w:r w:rsidR="00D85FFF">
        <w:rPr>
          <w:b/>
          <w:lang w:eastAsia="zh-CN"/>
        </w:rPr>
        <w:t>in</w:t>
      </w:r>
      <w:proofErr w:type="spellEnd"/>
      <w:r w:rsidR="00D85FFF">
        <w:rPr>
          <w:b/>
          <w:lang w:eastAsia="zh-CN"/>
        </w:rPr>
        <w:t xml:space="preserve"> SR/PUSCH prioritization </w:t>
      </w:r>
      <w:r w:rsidRPr="00CF259F">
        <w:rPr>
          <w:b/>
          <w:lang w:eastAsia="zh-CN"/>
        </w:rPr>
        <w:t>reuse</w:t>
      </w:r>
      <w:r w:rsidR="00D85FFF">
        <w:rPr>
          <w:b/>
          <w:lang w:eastAsia="zh-CN"/>
        </w:rPr>
        <w:t>s</w:t>
      </w:r>
      <w:r w:rsidRPr="00CF259F">
        <w:rPr>
          <w:b/>
          <w:lang w:eastAsia="zh-CN"/>
        </w:rPr>
        <w:t xml:space="preserve"> the same priority determination principle as for data/data prioritization, also accounting for the priorities of the MAC CE(s), if any, multiplexed in the MAC PDU</w:t>
      </w:r>
      <w:r w:rsidRPr="00CF259F">
        <w:rPr>
          <w:rStyle w:val="Strong"/>
          <w:b w:val="0"/>
          <w:color w:val="1C1E29"/>
        </w:rPr>
        <w:t>.</w:t>
      </w:r>
    </w:p>
    <w:p w:rsidR="00255F8C" w:rsidRDefault="0033541E" w:rsidP="00255F8C">
      <w:pPr>
        <w:pStyle w:val="Heading2"/>
        <w:ind w:left="562" w:hanging="562"/>
      </w:pPr>
      <w:r>
        <w:t>Prioritization rule</w:t>
      </w:r>
    </w:p>
    <w:p w:rsidR="00EC0419" w:rsidRPr="00EC0419" w:rsidRDefault="00EC0419" w:rsidP="00EC0419">
      <w:pPr>
        <w:pStyle w:val="BodyText"/>
        <w:rPr>
          <w:lang w:eastAsia="zh-CN"/>
        </w:rPr>
      </w:pPr>
      <w:r>
        <w:rPr>
          <w:lang w:eastAsia="zh-CN"/>
        </w:rPr>
        <w:t xml:space="preserve">Unlike for the data/data prioritization where both PUSCH resources could be considered </w:t>
      </w:r>
      <w:r w:rsidR="00653B28">
        <w:rPr>
          <w:lang w:eastAsia="zh-CN"/>
        </w:rPr>
        <w:t>equally important, resource-wise, the case of SR/PUSCH prioritization is more “biased” towards the PUSCH transmission because it carries more information including user data while the SR is essentially a single-bit. Hence the legacy approach always prioritizing the PUSCH did make sense, at least from spectral efficiency perspective. But clearly, the Rel-16 decision to break this rule i</w:t>
      </w:r>
      <w:r w:rsidR="00F642BF">
        <w:rPr>
          <w:lang w:eastAsia="zh-CN"/>
        </w:rPr>
        <w:t>s motivated i</w:t>
      </w:r>
      <w:r w:rsidR="00653B28">
        <w:rPr>
          <w:lang w:eastAsia="zh-CN"/>
        </w:rPr>
        <w:t>n support of URLLC SRs. However, keeping the spectral efficiency in mind, we think it should be restricted to the prioritization of URLLC SRs. More specifically, all other “non-URLLC” LCHs</w:t>
      </w:r>
      <w:r w:rsidR="009B6F39">
        <w:rPr>
          <w:lang w:eastAsia="zh-CN"/>
        </w:rPr>
        <w:t xml:space="preserve"> – aka </w:t>
      </w:r>
      <w:proofErr w:type="spellStart"/>
      <w:r w:rsidR="009B6F39">
        <w:rPr>
          <w:lang w:eastAsia="zh-CN"/>
        </w:rPr>
        <w:lastRenderedPageBreak/>
        <w:t>eMBB</w:t>
      </w:r>
      <w:proofErr w:type="spellEnd"/>
      <w:r w:rsidR="009B6F39">
        <w:rPr>
          <w:rStyle w:val="FootnoteReference"/>
          <w:lang w:eastAsia="zh-CN"/>
        </w:rPr>
        <w:footnoteReference w:id="1"/>
      </w:r>
      <w:r w:rsidR="009B6F39">
        <w:rPr>
          <w:lang w:eastAsia="zh-CN"/>
        </w:rPr>
        <w:t xml:space="preserve"> LCHs – </w:t>
      </w:r>
      <w:r w:rsidR="00653B28">
        <w:rPr>
          <w:lang w:eastAsia="zh-CN"/>
        </w:rPr>
        <w:t xml:space="preserve">will be mapped onto a potential large scale of priorities among the priorities left by the URLLC LCHs. </w:t>
      </w:r>
      <w:r w:rsidR="009B6F39">
        <w:rPr>
          <w:lang w:eastAsia="zh-CN"/>
        </w:rPr>
        <w:t xml:space="preserve">And </w:t>
      </w:r>
      <w:r w:rsidR="00653B28">
        <w:rPr>
          <w:lang w:eastAsia="zh-CN"/>
        </w:rPr>
        <w:t xml:space="preserve">an </w:t>
      </w:r>
      <w:proofErr w:type="spellStart"/>
      <w:r w:rsidR="00653B28">
        <w:rPr>
          <w:lang w:eastAsia="zh-CN"/>
        </w:rPr>
        <w:t>eMBB</w:t>
      </w:r>
      <w:proofErr w:type="spellEnd"/>
      <w:r w:rsidR="00653B28">
        <w:rPr>
          <w:lang w:eastAsia="zh-CN"/>
        </w:rPr>
        <w:t xml:space="preserve"> SR should not be prioritized over an </w:t>
      </w:r>
      <w:proofErr w:type="spellStart"/>
      <w:r w:rsidR="00653B28">
        <w:rPr>
          <w:lang w:eastAsia="zh-CN"/>
        </w:rPr>
        <w:t>eMBB</w:t>
      </w:r>
      <w:proofErr w:type="spellEnd"/>
      <w:r w:rsidR="00653B28">
        <w:rPr>
          <w:lang w:eastAsia="zh-CN"/>
        </w:rPr>
        <w:t xml:space="preserve"> PUSCH of lower priority.</w:t>
      </w:r>
    </w:p>
    <w:p w:rsidR="009B6F39" w:rsidRPr="00BF15F2" w:rsidRDefault="0015081A" w:rsidP="009B6F39">
      <w:pPr>
        <w:pStyle w:val="BodyText"/>
        <w:spacing w:before="120"/>
        <w:rPr>
          <w:bCs/>
          <w:color w:val="1C1E29"/>
        </w:rPr>
      </w:pPr>
      <w:r>
        <w:rPr>
          <w:rStyle w:val="Strong"/>
          <w:color w:val="1C1E29"/>
        </w:rPr>
        <w:t>Observation 1</w:t>
      </w:r>
      <w:r w:rsidR="009B6F39" w:rsidRPr="00CF259F">
        <w:rPr>
          <w:rStyle w:val="Strong"/>
          <w:color w:val="1C1E29"/>
        </w:rPr>
        <w:t xml:space="preserve">: </w:t>
      </w:r>
      <w:r w:rsidR="009B6F39">
        <w:rPr>
          <w:b/>
          <w:lang w:eastAsia="zh-CN"/>
        </w:rPr>
        <w:t>A</w:t>
      </w:r>
      <w:r w:rsidR="009B6F39" w:rsidRPr="009B6F39">
        <w:rPr>
          <w:b/>
          <w:lang w:eastAsia="zh-CN"/>
        </w:rPr>
        <w:t xml:space="preserve">n </w:t>
      </w:r>
      <w:proofErr w:type="spellStart"/>
      <w:r w:rsidR="009B6F39" w:rsidRPr="009B6F39">
        <w:rPr>
          <w:b/>
          <w:lang w:eastAsia="zh-CN"/>
        </w:rPr>
        <w:t>eMBB</w:t>
      </w:r>
      <w:proofErr w:type="spellEnd"/>
      <w:r w:rsidR="009B6F39" w:rsidRPr="009B6F39">
        <w:rPr>
          <w:b/>
          <w:lang w:eastAsia="zh-CN"/>
        </w:rPr>
        <w:t xml:space="preserve"> SR should not be prioritized over an </w:t>
      </w:r>
      <w:proofErr w:type="spellStart"/>
      <w:r w:rsidR="009B6F39" w:rsidRPr="009B6F39">
        <w:rPr>
          <w:b/>
          <w:lang w:eastAsia="zh-CN"/>
        </w:rPr>
        <w:t>eMBB</w:t>
      </w:r>
      <w:proofErr w:type="spellEnd"/>
      <w:r w:rsidR="009B6F39" w:rsidRPr="009B6F39">
        <w:rPr>
          <w:b/>
          <w:lang w:eastAsia="zh-CN"/>
        </w:rPr>
        <w:t xml:space="preserve"> PUSCH of lower priority</w:t>
      </w:r>
      <w:r w:rsidR="009B6F39" w:rsidRPr="00CF259F">
        <w:rPr>
          <w:rStyle w:val="Strong"/>
          <w:b w:val="0"/>
          <w:color w:val="1C1E29"/>
        </w:rPr>
        <w:t>.</w:t>
      </w:r>
    </w:p>
    <w:p w:rsidR="000532BA" w:rsidRDefault="000532BA" w:rsidP="00BF15F2">
      <w:pPr>
        <w:pStyle w:val="BodyText"/>
        <w:rPr>
          <w:lang w:eastAsia="zh-CN"/>
        </w:rPr>
      </w:pPr>
      <w:r>
        <w:rPr>
          <w:lang w:eastAsia="zh-CN"/>
        </w:rPr>
        <w:t xml:space="preserve">On the other hand, our understanding is that this WI also addresses prioritization </w:t>
      </w:r>
      <w:r w:rsidRPr="000532BA">
        <w:rPr>
          <w:i/>
          <w:lang w:eastAsia="zh-CN"/>
        </w:rPr>
        <w:t>among</w:t>
      </w:r>
      <w:r>
        <w:rPr>
          <w:lang w:eastAsia="zh-CN"/>
        </w:rPr>
        <w:t xml:space="preserve"> URLLC traffic types with “high”, but still different priorities. Therefore, we think</w:t>
      </w:r>
      <w:r w:rsidR="00AD1266">
        <w:rPr>
          <w:rFonts w:asciiTheme="minorEastAsia" w:eastAsiaTheme="minorEastAsia" w:hAnsiTheme="minorEastAsia" w:hint="eastAsia"/>
          <w:lang w:eastAsia="zh-CN"/>
        </w:rPr>
        <w:t xml:space="preserve"> </w:t>
      </w:r>
      <w:r w:rsidR="00D85FFF">
        <w:rPr>
          <w:lang w:eastAsia="zh-CN"/>
        </w:rPr>
        <w:t>an URLLC SR should be prioritized over an URLLC PUSCH of lower priority.</w:t>
      </w:r>
    </w:p>
    <w:p w:rsidR="00D85FFF" w:rsidRPr="00BF15F2" w:rsidRDefault="0015081A" w:rsidP="00D85FFF">
      <w:pPr>
        <w:pStyle w:val="BodyText"/>
        <w:spacing w:before="120"/>
        <w:rPr>
          <w:bCs/>
          <w:color w:val="1C1E29"/>
        </w:rPr>
      </w:pPr>
      <w:r>
        <w:rPr>
          <w:rStyle w:val="Strong"/>
          <w:color w:val="1C1E29"/>
        </w:rPr>
        <w:t>Observation 2</w:t>
      </w:r>
      <w:r w:rsidR="00D85FFF" w:rsidRPr="00CF259F">
        <w:rPr>
          <w:rStyle w:val="Strong"/>
          <w:color w:val="1C1E29"/>
        </w:rPr>
        <w:t xml:space="preserve">: </w:t>
      </w:r>
      <w:r w:rsidR="00D85FFF">
        <w:rPr>
          <w:b/>
          <w:lang w:eastAsia="zh-CN"/>
        </w:rPr>
        <w:t>A</w:t>
      </w:r>
      <w:r w:rsidR="00D85FFF" w:rsidRPr="009B6F39">
        <w:rPr>
          <w:b/>
          <w:lang w:eastAsia="zh-CN"/>
        </w:rPr>
        <w:t xml:space="preserve">n </w:t>
      </w:r>
      <w:r>
        <w:rPr>
          <w:b/>
          <w:lang w:eastAsia="zh-CN"/>
        </w:rPr>
        <w:t xml:space="preserve">URLLC SR should </w:t>
      </w:r>
      <w:r w:rsidR="00D85FFF" w:rsidRPr="009B6F39">
        <w:rPr>
          <w:b/>
          <w:lang w:eastAsia="zh-CN"/>
        </w:rPr>
        <w:t xml:space="preserve">be prioritized over an </w:t>
      </w:r>
      <w:r>
        <w:rPr>
          <w:b/>
          <w:lang w:eastAsia="zh-CN"/>
        </w:rPr>
        <w:t>URLLC P</w:t>
      </w:r>
      <w:r w:rsidR="00D85FFF" w:rsidRPr="009B6F39">
        <w:rPr>
          <w:b/>
          <w:lang w:eastAsia="zh-CN"/>
        </w:rPr>
        <w:t>USCH of lower priority</w:t>
      </w:r>
      <w:r w:rsidR="00D85FFF" w:rsidRPr="00CF259F">
        <w:rPr>
          <w:rStyle w:val="Strong"/>
          <w:b w:val="0"/>
          <w:color w:val="1C1E29"/>
        </w:rPr>
        <w:t>.</w:t>
      </w:r>
    </w:p>
    <w:p w:rsidR="00BF15F2" w:rsidRDefault="000532BA" w:rsidP="00BF15F2">
      <w:pPr>
        <w:pStyle w:val="BodyText"/>
        <w:rPr>
          <w:lang w:eastAsia="zh-CN"/>
        </w:rPr>
      </w:pPr>
      <w:r>
        <w:rPr>
          <w:lang w:eastAsia="zh-CN"/>
        </w:rPr>
        <w:t>Hence we propose that a priority level is RRC configured by the network, setting the priority limit be</w:t>
      </w:r>
      <w:r w:rsidR="0015081A">
        <w:rPr>
          <w:lang w:eastAsia="zh-CN"/>
        </w:rPr>
        <w:t>tween “URLLC” and “</w:t>
      </w:r>
      <w:proofErr w:type="spellStart"/>
      <w:r w:rsidR="0015081A">
        <w:rPr>
          <w:lang w:eastAsia="zh-CN"/>
        </w:rPr>
        <w:t>eMBB</w:t>
      </w:r>
      <w:proofErr w:type="spellEnd"/>
      <w:r w:rsidR="0015081A">
        <w:rPr>
          <w:lang w:eastAsia="zh-CN"/>
        </w:rPr>
        <w:t xml:space="preserve">”, to be used in SR/PUSCH prioritization according to the following </w:t>
      </w:r>
      <w:proofErr w:type="spellStart"/>
      <w:r w:rsidR="0015081A">
        <w:rPr>
          <w:lang w:eastAsia="zh-CN"/>
        </w:rPr>
        <w:t>proposals.</w:t>
      </w:r>
      <w:r w:rsidR="007D54FB">
        <w:rPr>
          <w:lang w:eastAsia="zh-CN"/>
        </w:rPr>
        <w:t>Such</w:t>
      </w:r>
      <w:proofErr w:type="spellEnd"/>
      <w:r w:rsidR="007D54FB">
        <w:rPr>
          <w:lang w:eastAsia="zh-CN"/>
        </w:rPr>
        <w:t xml:space="preserve"> approach also addresses the</w:t>
      </w:r>
      <w:r w:rsidR="00B536DF">
        <w:rPr>
          <w:lang w:eastAsia="zh-CN"/>
        </w:rPr>
        <w:t xml:space="preserve"> “</w:t>
      </w:r>
      <w:r w:rsidR="00B536DF" w:rsidRPr="00B536DF">
        <w:rPr>
          <w:i/>
          <w:lang w:eastAsia="zh-CN"/>
        </w:rPr>
        <w:t>high</w:t>
      </w:r>
      <w:r w:rsidR="00B536DF">
        <w:rPr>
          <w:lang w:eastAsia="zh-CN"/>
        </w:rPr>
        <w:t>” term in above RAN agreement.</w:t>
      </w:r>
    </w:p>
    <w:p w:rsidR="0015081A" w:rsidRPr="0015081A" w:rsidRDefault="0015081A" w:rsidP="00BF15F2">
      <w:pPr>
        <w:pStyle w:val="BodyText"/>
        <w:rPr>
          <w:b/>
          <w:lang w:eastAsia="zh-CN"/>
        </w:rPr>
      </w:pPr>
      <w:r w:rsidRPr="0015081A">
        <w:rPr>
          <w:b/>
          <w:lang w:eastAsia="zh-CN"/>
        </w:rPr>
        <w:t>Proposal 2: A priority threshold is RRC-configured by the network to defin</w:t>
      </w:r>
      <w:r>
        <w:rPr>
          <w:b/>
          <w:lang w:eastAsia="zh-CN"/>
        </w:rPr>
        <w:t>e</w:t>
      </w:r>
      <w:r w:rsidRPr="0015081A">
        <w:rPr>
          <w:b/>
          <w:lang w:eastAsia="zh-CN"/>
        </w:rPr>
        <w:t xml:space="preserve"> the priority boundary </w:t>
      </w:r>
      <w:r>
        <w:rPr>
          <w:b/>
          <w:lang w:eastAsia="zh-CN"/>
        </w:rPr>
        <w:t xml:space="preserve">(among the 16 levels) </w:t>
      </w:r>
      <w:r w:rsidRPr="0015081A">
        <w:rPr>
          <w:b/>
          <w:lang w:eastAsia="zh-CN"/>
        </w:rPr>
        <w:t>between “</w:t>
      </w:r>
      <w:proofErr w:type="spellStart"/>
      <w:r w:rsidRPr="0015081A">
        <w:rPr>
          <w:b/>
          <w:lang w:eastAsia="zh-CN"/>
        </w:rPr>
        <w:t>eMBB</w:t>
      </w:r>
      <w:proofErr w:type="spellEnd"/>
      <w:r w:rsidRPr="0015081A">
        <w:rPr>
          <w:b/>
          <w:lang w:eastAsia="zh-CN"/>
        </w:rPr>
        <w:t>” and “URLLC”.</w:t>
      </w:r>
    </w:p>
    <w:p w:rsidR="0072201E" w:rsidRDefault="0015081A" w:rsidP="0015081A">
      <w:pPr>
        <w:pStyle w:val="BodyText"/>
        <w:rPr>
          <w:b/>
          <w:lang w:eastAsia="zh-CN"/>
        </w:rPr>
      </w:pPr>
      <w:bookmarkStart w:id="7" w:name="_Ref14789380"/>
      <w:r w:rsidRPr="0015081A">
        <w:rPr>
          <w:b/>
          <w:lang w:eastAsia="zh-CN"/>
        </w:rPr>
        <w:t>P</w:t>
      </w:r>
      <w:r>
        <w:rPr>
          <w:b/>
          <w:lang w:eastAsia="zh-CN"/>
        </w:rPr>
        <w:t>roposal 3</w:t>
      </w:r>
      <w:r w:rsidRPr="0015081A">
        <w:rPr>
          <w:b/>
          <w:lang w:eastAsia="zh-CN"/>
        </w:rPr>
        <w:t>: A</w:t>
      </w:r>
      <w:r>
        <w:rPr>
          <w:b/>
          <w:lang w:eastAsia="zh-CN"/>
        </w:rPr>
        <w:t>n</w:t>
      </w:r>
      <w:r w:rsidR="00AD1266">
        <w:rPr>
          <w:rFonts w:asciiTheme="minorEastAsia" w:eastAsiaTheme="minorEastAsia" w:hAnsiTheme="minorEastAsia" w:hint="eastAsia"/>
          <w:b/>
          <w:lang w:eastAsia="zh-CN"/>
        </w:rPr>
        <w:t xml:space="preserve"> </w:t>
      </w:r>
      <w:r>
        <w:rPr>
          <w:b/>
          <w:lang w:eastAsia="zh-CN"/>
        </w:rPr>
        <w:t xml:space="preserve">SR which </w:t>
      </w:r>
      <w:r w:rsidRPr="0015081A">
        <w:rPr>
          <w:b/>
          <w:lang w:eastAsia="zh-CN"/>
        </w:rPr>
        <w:t xml:space="preserve">priority </w:t>
      </w:r>
      <w:r>
        <w:rPr>
          <w:b/>
          <w:lang w:eastAsia="zh-CN"/>
        </w:rPr>
        <w:t xml:space="preserve">is above the priority </w:t>
      </w:r>
      <w:r w:rsidRPr="0015081A">
        <w:rPr>
          <w:b/>
          <w:lang w:eastAsia="zh-CN"/>
        </w:rPr>
        <w:t xml:space="preserve">threshold is </w:t>
      </w:r>
      <w:r>
        <w:rPr>
          <w:b/>
          <w:lang w:eastAsia="zh-CN"/>
        </w:rPr>
        <w:t xml:space="preserve">prioritized over a PUSCH </w:t>
      </w:r>
      <w:r w:rsidR="0072201E">
        <w:rPr>
          <w:b/>
          <w:lang w:eastAsia="zh-CN"/>
        </w:rPr>
        <w:t>which priority is below the priority threshold.</w:t>
      </w:r>
    </w:p>
    <w:p w:rsidR="0072201E" w:rsidRDefault="0072201E" w:rsidP="0072201E">
      <w:pPr>
        <w:pStyle w:val="BodyText"/>
        <w:rPr>
          <w:b/>
          <w:lang w:eastAsia="zh-CN"/>
        </w:rPr>
      </w:pPr>
      <w:r w:rsidRPr="0015081A">
        <w:rPr>
          <w:b/>
          <w:lang w:eastAsia="zh-CN"/>
        </w:rPr>
        <w:t>P</w:t>
      </w:r>
      <w:r>
        <w:rPr>
          <w:b/>
          <w:lang w:eastAsia="zh-CN"/>
        </w:rPr>
        <w:t>roposal 4</w:t>
      </w:r>
      <w:r w:rsidRPr="0015081A">
        <w:rPr>
          <w:b/>
          <w:lang w:eastAsia="zh-CN"/>
        </w:rPr>
        <w:t xml:space="preserve">: A </w:t>
      </w:r>
      <w:r>
        <w:rPr>
          <w:b/>
          <w:lang w:eastAsia="zh-CN"/>
        </w:rPr>
        <w:t xml:space="preserve">PUSCH which </w:t>
      </w:r>
      <w:r w:rsidRPr="0015081A">
        <w:rPr>
          <w:b/>
          <w:lang w:eastAsia="zh-CN"/>
        </w:rPr>
        <w:t xml:space="preserve">priority </w:t>
      </w:r>
      <w:r>
        <w:rPr>
          <w:b/>
          <w:lang w:eastAsia="zh-CN"/>
        </w:rPr>
        <w:t xml:space="preserve">is above the priority </w:t>
      </w:r>
      <w:r w:rsidRPr="0015081A">
        <w:rPr>
          <w:b/>
          <w:lang w:eastAsia="zh-CN"/>
        </w:rPr>
        <w:t xml:space="preserve">threshold is </w:t>
      </w:r>
      <w:r>
        <w:rPr>
          <w:b/>
          <w:lang w:eastAsia="zh-CN"/>
        </w:rPr>
        <w:t>prioritized over an</w:t>
      </w:r>
      <w:r w:rsidR="00AD1266">
        <w:rPr>
          <w:rFonts w:asciiTheme="minorEastAsia" w:eastAsiaTheme="minorEastAsia" w:hAnsiTheme="minorEastAsia" w:hint="eastAsia"/>
          <w:b/>
          <w:lang w:eastAsia="zh-CN"/>
        </w:rPr>
        <w:t xml:space="preserve"> </w:t>
      </w:r>
      <w:r>
        <w:rPr>
          <w:b/>
          <w:lang w:eastAsia="zh-CN"/>
        </w:rPr>
        <w:t>SR which priority is below the priority threshold.</w:t>
      </w:r>
    </w:p>
    <w:p w:rsidR="0072201E" w:rsidRDefault="0072201E" w:rsidP="0072201E">
      <w:pPr>
        <w:pStyle w:val="BodyText"/>
        <w:rPr>
          <w:b/>
          <w:lang w:eastAsia="zh-CN"/>
        </w:rPr>
      </w:pPr>
      <w:r w:rsidRPr="0015081A">
        <w:rPr>
          <w:b/>
          <w:lang w:eastAsia="zh-CN"/>
        </w:rPr>
        <w:t>P</w:t>
      </w:r>
      <w:r>
        <w:rPr>
          <w:b/>
          <w:lang w:eastAsia="zh-CN"/>
        </w:rPr>
        <w:t>roposal 5</w:t>
      </w:r>
      <w:r w:rsidRPr="0015081A">
        <w:rPr>
          <w:b/>
          <w:lang w:eastAsia="zh-CN"/>
        </w:rPr>
        <w:t>: A</w:t>
      </w:r>
      <w:r>
        <w:rPr>
          <w:b/>
          <w:lang w:eastAsia="zh-CN"/>
        </w:rPr>
        <w:t>n</w:t>
      </w:r>
      <w:r w:rsidR="00AD1266">
        <w:rPr>
          <w:rFonts w:asciiTheme="minorEastAsia" w:eastAsiaTheme="minorEastAsia" w:hAnsiTheme="minorEastAsia" w:hint="eastAsia"/>
          <w:b/>
          <w:lang w:eastAsia="zh-CN"/>
        </w:rPr>
        <w:t xml:space="preserve"> </w:t>
      </w:r>
      <w:r>
        <w:rPr>
          <w:b/>
          <w:lang w:eastAsia="zh-CN"/>
        </w:rPr>
        <w:t xml:space="preserve">SR which </w:t>
      </w:r>
      <w:r w:rsidRPr="0015081A">
        <w:rPr>
          <w:b/>
          <w:lang w:eastAsia="zh-CN"/>
        </w:rPr>
        <w:t xml:space="preserve">priority </w:t>
      </w:r>
      <w:r>
        <w:rPr>
          <w:b/>
          <w:lang w:eastAsia="zh-CN"/>
        </w:rPr>
        <w:t xml:space="preserve">is below the priority </w:t>
      </w:r>
      <w:r w:rsidRPr="0015081A">
        <w:rPr>
          <w:b/>
          <w:lang w:eastAsia="zh-CN"/>
        </w:rPr>
        <w:t xml:space="preserve">threshold is </w:t>
      </w:r>
      <w:r>
        <w:rPr>
          <w:b/>
          <w:lang w:eastAsia="zh-CN"/>
        </w:rPr>
        <w:t>prioritized over a PUSCH which priority is below the priority threshold.</w:t>
      </w:r>
    </w:p>
    <w:p w:rsidR="0072201E" w:rsidRDefault="0072201E" w:rsidP="0072201E">
      <w:pPr>
        <w:pStyle w:val="BodyText"/>
        <w:rPr>
          <w:b/>
          <w:lang w:eastAsia="zh-CN"/>
        </w:rPr>
      </w:pPr>
      <w:r w:rsidRPr="0015081A">
        <w:rPr>
          <w:b/>
          <w:lang w:eastAsia="zh-CN"/>
        </w:rPr>
        <w:t>P</w:t>
      </w:r>
      <w:r>
        <w:rPr>
          <w:b/>
          <w:lang w:eastAsia="zh-CN"/>
        </w:rPr>
        <w:t>roposal 6</w:t>
      </w:r>
      <w:r w:rsidRPr="0015081A">
        <w:rPr>
          <w:b/>
          <w:lang w:eastAsia="zh-CN"/>
        </w:rPr>
        <w:t xml:space="preserve">: A </w:t>
      </w:r>
      <w:r>
        <w:rPr>
          <w:b/>
          <w:lang w:eastAsia="zh-CN"/>
        </w:rPr>
        <w:t xml:space="preserve">PUSCH which </w:t>
      </w:r>
      <w:r w:rsidRPr="0015081A">
        <w:rPr>
          <w:b/>
          <w:lang w:eastAsia="zh-CN"/>
        </w:rPr>
        <w:t xml:space="preserve">priority </w:t>
      </w:r>
      <w:r>
        <w:rPr>
          <w:b/>
          <w:lang w:eastAsia="zh-CN"/>
        </w:rPr>
        <w:t xml:space="preserve">is above the priority </w:t>
      </w:r>
      <w:r w:rsidRPr="0015081A">
        <w:rPr>
          <w:b/>
          <w:lang w:eastAsia="zh-CN"/>
        </w:rPr>
        <w:t xml:space="preserve">threshold is </w:t>
      </w:r>
      <w:r>
        <w:rPr>
          <w:b/>
          <w:lang w:eastAsia="zh-CN"/>
        </w:rPr>
        <w:t>prioritized over an</w:t>
      </w:r>
      <w:r w:rsidR="00AD1266">
        <w:rPr>
          <w:rFonts w:asciiTheme="minorEastAsia" w:eastAsiaTheme="minorEastAsia" w:hAnsiTheme="minorEastAsia" w:hint="eastAsia"/>
          <w:b/>
          <w:lang w:eastAsia="zh-CN"/>
        </w:rPr>
        <w:t xml:space="preserve"> </w:t>
      </w:r>
      <w:r>
        <w:rPr>
          <w:b/>
          <w:lang w:eastAsia="zh-CN"/>
        </w:rPr>
        <w:t>SR which priority is above the priority threshold only if the PUSCH priority is higher than the SR priority.</w:t>
      </w:r>
    </w:p>
    <w:p w:rsidR="005E26E2" w:rsidRDefault="00B536DF" w:rsidP="005E4E26">
      <w:pPr>
        <w:pStyle w:val="Caption"/>
        <w:jc w:val="center"/>
        <w:rPr>
          <w:b/>
        </w:rPr>
      </w:pPr>
      <w:r w:rsidRPr="001D7236">
        <w:rPr>
          <w:b/>
        </w:rPr>
        <w:object w:dxaOrig="7261" w:dyaOrig="39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5pt;height:159.5pt" o:ole="">
            <v:imagedata r:id="rId11" o:title=""/>
          </v:shape>
          <o:OLEObject Type="Embed" ProgID="Visio.Drawing.11" ShapeID="_x0000_i1025" DrawAspect="Content" ObjectID="_1631611005" r:id="rId12"/>
        </w:object>
      </w:r>
    </w:p>
    <w:p w:rsidR="005E4E26" w:rsidRDefault="005E4E26" w:rsidP="005E4E26">
      <w:pPr>
        <w:pStyle w:val="Caption"/>
        <w:jc w:val="center"/>
        <w:rPr>
          <w:b/>
        </w:rPr>
      </w:pPr>
      <w:r w:rsidRPr="005E4E26">
        <w:rPr>
          <w:b/>
        </w:rPr>
        <w:t xml:space="preserve">Figure </w:t>
      </w:r>
      <w:r w:rsidR="001D7236" w:rsidRPr="005E4E26">
        <w:rPr>
          <w:b/>
        </w:rPr>
        <w:fldChar w:fldCharType="begin"/>
      </w:r>
      <w:r w:rsidRPr="005E4E26">
        <w:rPr>
          <w:b/>
        </w:rPr>
        <w:instrText xml:space="preserve"> SEQ Figure \* ARABIC </w:instrText>
      </w:r>
      <w:r w:rsidR="001D7236" w:rsidRPr="005E4E26">
        <w:rPr>
          <w:b/>
        </w:rPr>
        <w:fldChar w:fldCharType="separate"/>
      </w:r>
      <w:r w:rsidR="00B70F6C">
        <w:rPr>
          <w:b/>
          <w:noProof/>
        </w:rPr>
        <w:t>1</w:t>
      </w:r>
      <w:r w:rsidR="001D7236" w:rsidRPr="005E4E26">
        <w:rPr>
          <w:b/>
        </w:rPr>
        <w:fldChar w:fldCharType="end"/>
      </w:r>
      <w:bookmarkEnd w:id="7"/>
      <w:r w:rsidR="00FA28EC">
        <w:rPr>
          <w:b/>
        </w:rPr>
        <w:t>: P</w:t>
      </w:r>
      <w:r w:rsidRPr="005E4E26">
        <w:rPr>
          <w:b/>
        </w:rPr>
        <w:t xml:space="preserve">rioritization rule for </w:t>
      </w:r>
      <w:r w:rsidR="005E26E2">
        <w:rPr>
          <w:b/>
        </w:rPr>
        <w:t>SR</w:t>
      </w:r>
      <w:r w:rsidR="003962F4">
        <w:rPr>
          <w:b/>
        </w:rPr>
        <w:t>/</w:t>
      </w:r>
      <w:r w:rsidR="005E26E2">
        <w:rPr>
          <w:b/>
        </w:rPr>
        <w:t>PUSCH</w:t>
      </w:r>
      <w:r w:rsidRPr="005E4E26">
        <w:rPr>
          <w:b/>
        </w:rPr>
        <w:t xml:space="preserve"> prioritization</w:t>
      </w:r>
    </w:p>
    <w:p w:rsidR="00DB18A5" w:rsidRDefault="008D026D">
      <w:pPr>
        <w:pStyle w:val="Heading1"/>
        <w:jc w:val="both"/>
      </w:pPr>
      <w:r>
        <w:t>Conclusion</w:t>
      </w:r>
    </w:p>
    <w:p w:rsidR="00B70F6C" w:rsidRDefault="00B70F6C" w:rsidP="00B70F6C">
      <w:pPr>
        <w:pStyle w:val="BodyText"/>
        <w:rPr>
          <w:lang w:eastAsia="zh-CN"/>
        </w:rPr>
      </w:pPr>
      <w:r>
        <w:rPr>
          <w:lang w:eastAsia="zh-CN"/>
        </w:rPr>
        <w:t xml:space="preserve">This contribution discussed </w:t>
      </w:r>
      <w:r w:rsidR="0030486C">
        <w:rPr>
          <w:lang w:eastAsia="zh-CN"/>
        </w:rPr>
        <w:t>SR</w:t>
      </w:r>
      <w:r>
        <w:rPr>
          <w:lang w:eastAsia="zh-CN"/>
        </w:rPr>
        <w:t>/</w:t>
      </w:r>
      <w:r w:rsidR="0030486C">
        <w:rPr>
          <w:lang w:eastAsia="zh-CN"/>
        </w:rPr>
        <w:t>PUSCH</w:t>
      </w:r>
      <w:r w:rsidR="00F642BF">
        <w:rPr>
          <w:lang w:eastAsia="zh-CN"/>
        </w:rPr>
        <w:t xml:space="preserve"> prioritization rule</w:t>
      </w:r>
      <w:r>
        <w:rPr>
          <w:lang w:eastAsia="zh-CN"/>
        </w:rPr>
        <w:t>, resulting in the following observations and proposals:</w:t>
      </w:r>
    </w:p>
    <w:p w:rsidR="00F7764C" w:rsidRPr="00BF15F2" w:rsidRDefault="00F7764C" w:rsidP="00F7764C">
      <w:pPr>
        <w:pStyle w:val="BodyText"/>
        <w:spacing w:before="120"/>
        <w:rPr>
          <w:bCs/>
          <w:color w:val="1C1E29"/>
        </w:rPr>
      </w:pPr>
      <w:r w:rsidRPr="00CF259F">
        <w:rPr>
          <w:rStyle w:val="Strong"/>
          <w:color w:val="1C1E29"/>
        </w:rPr>
        <w:t xml:space="preserve">Proposal 1: </w:t>
      </w:r>
      <w:r w:rsidRPr="00CF259F">
        <w:rPr>
          <w:b/>
          <w:lang w:eastAsia="zh-CN"/>
        </w:rPr>
        <w:t xml:space="preserve">The determination of the priority of the PUSCH transmission </w:t>
      </w:r>
      <w:r>
        <w:rPr>
          <w:b/>
          <w:lang w:eastAsia="zh-CN"/>
        </w:rPr>
        <w:t xml:space="preserve">in SR/PUSCH prioritization </w:t>
      </w:r>
      <w:r w:rsidRPr="00CF259F">
        <w:rPr>
          <w:b/>
          <w:lang w:eastAsia="zh-CN"/>
        </w:rPr>
        <w:t>reuse</w:t>
      </w:r>
      <w:r>
        <w:rPr>
          <w:b/>
          <w:lang w:eastAsia="zh-CN"/>
        </w:rPr>
        <w:t>s</w:t>
      </w:r>
      <w:r w:rsidRPr="00CF259F">
        <w:rPr>
          <w:b/>
          <w:lang w:eastAsia="zh-CN"/>
        </w:rPr>
        <w:t xml:space="preserve"> the same priority determination principle as for data/data prioritization, also accounting for the priorities of the MAC CE(s), if any, multiplexed in the MAC PDU</w:t>
      </w:r>
      <w:r w:rsidRPr="00CF259F">
        <w:rPr>
          <w:rStyle w:val="Strong"/>
          <w:b w:val="0"/>
          <w:color w:val="1C1E29"/>
        </w:rPr>
        <w:t>.</w:t>
      </w:r>
    </w:p>
    <w:p w:rsidR="00F7764C" w:rsidRPr="0015081A" w:rsidRDefault="00F7764C" w:rsidP="00F7764C">
      <w:pPr>
        <w:pStyle w:val="BodyText"/>
        <w:rPr>
          <w:b/>
          <w:lang w:eastAsia="zh-CN"/>
        </w:rPr>
      </w:pPr>
      <w:r w:rsidRPr="0015081A">
        <w:rPr>
          <w:b/>
          <w:lang w:eastAsia="zh-CN"/>
        </w:rPr>
        <w:t>Proposal 2: A priority threshold is RRC-configured by the network to defin</w:t>
      </w:r>
      <w:r>
        <w:rPr>
          <w:b/>
          <w:lang w:eastAsia="zh-CN"/>
        </w:rPr>
        <w:t>e</w:t>
      </w:r>
      <w:r w:rsidRPr="0015081A">
        <w:rPr>
          <w:b/>
          <w:lang w:eastAsia="zh-CN"/>
        </w:rPr>
        <w:t xml:space="preserve"> the priority boundary </w:t>
      </w:r>
      <w:r>
        <w:rPr>
          <w:b/>
          <w:lang w:eastAsia="zh-CN"/>
        </w:rPr>
        <w:t xml:space="preserve">(among the 16 levels) </w:t>
      </w:r>
      <w:r w:rsidRPr="0015081A">
        <w:rPr>
          <w:b/>
          <w:lang w:eastAsia="zh-CN"/>
        </w:rPr>
        <w:t>between “eMBB” and “URLLC”.</w:t>
      </w:r>
    </w:p>
    <w:p w:rsidR="00F7764C" w:rsidRDefault="00F7764C" w:rsidP="00F7764C">
      <w:pPr>
        <w:pStyle w:val="BodyText"/>
        <w:rPr>
          <w:b/>
          <w:lang w:eastAsia="zh-CN"/>
        </w:rPr>
      </w:pPr>
      <w:r w:rsidRPr="0015081A">
        <w:rPr>
          <w:b/>
          <w:lang w:eastAsia="zh-CN"/>
        </w:rPr>
        <w:t>P</w:t>
      </w:r>
      <w:r>
        <w:rPr>
          <w:b/>
          <w:lang w:eastAsia="zh-CN"/>
        </w:rPr>
        <w:t>roposal 3</w:t>
      </w:r>
      <w:r w:rsidRPr="0015081A">
        <w:rPr>
          <w:b/>
          <w:lang w:eastAsia="zh-CN"/>
        </w:rPr>
        <w:t>: A</w:t>
      </w:r>
      <w:r>
        <w:rPr>
          <w:b/>
          <w:lang w:eastAsia="zh-CN"/>
        </w:rPr>
        <w:t xml:space="preserve">nSR which </w:t>
      </w:r>
      <w:r w:rsidRPr="0015081A">
        <w:rPr>
          <w:b/>
          <w:lang w:eastAsia="zh-CN"/>
        </w:rPr>
        <w:t xml:space="preserve">priority </w:t>
      </w:r>
      <w:r>
        <w:rPr>
          <w:b/>
          <w:lang w:eastAsia="zh-CN"/>
        </w:rPr>
        <w:t xml:space="preserve">is above the priority </w:t>
      </w:r>
      <w:r w:rsidRPr="0015081A">
        <w:rPr>
          <w:b/>
          <w:lang w:eastAsia="zh-CN"/>
        </w:rPr>
        <w:t xml:space="preserve">threshold is </w:t>
      </w:r>
      <w:r>
        <w:rPr>
          <w:b/>
          <w:lang w:eastAsia="zh-CN"/>
        </w:rPr>
        <w:t>prioritized over a PUSCH which priority is below the priority threshold.</w:t>
      </w:r>
    </w:p>
    <w:p w:rsidR="00F7764C" w:rsidRDefault="00F7764C" w:rsidP="00F7764C">
      <w:pPr>
        <w:pStyle w:val="BodyText"/>
        <w:rPr>
          <w:b/>
          <w:lang w:eastAsia="zh-CN"/>
        </w:rPr>
      </w:pPr>
      <w:r w:rsidRPr="0015081A">
        <w:rPr>
          <w:b/>
          <w:lang w:eastAsia="zh-CN"/>
        </w:rPr>
        <w:lastRenderedPageBreak/>
        <w:t>P</w:t>
      </w:r>
      <w:r>
        <w:rPr>
          <w:b/>
          <w:lang w:eastAsia="zh-CN"/>
        </w:rPr>
        <w:t>roposal 4</w:t>
      </w:r>
      <w:r w:rsidRPr="0015081A">
        <w:rPr>
          <w:b/>
          <w:lang w:eastAsia="zh-CN"/>
        </w:rPr>
        <w:t xml:space="preserve">: A </w:t>
      </w:r>
      <w:r>
        <w:rPr>
          <w:b/>
          <w:lang w:eastAsia="zh-CN"/>
        </w:rPr>
        <w:t xml:space="preserve">PUSCH which </w:t>
      </w:r>
      <w:r w:rsidRPr="0015081A">
        <w:rPr>
          <w:b/>
          <w:lang w:eastAsia="zh-CN"/>
        </w:rPr>
        <w:t xml:space="preserve">priority </w:t>
      </w:r>
      <w:r>
        <w:rPr>
          <w:b/>
          <w:lang w:eastAsia="zh-CN"/>
        </w:rPr>
        <w:t xml:space="preserve">is above the priority </w:t>
      </w:r>
      <w:r w:rsidRPr="0015081A">
        <w:rPr>
          <w:b/>
          <w:lang w:eastAsia="zh-CN"/>
        </w:rPr>
        <w:t xml:space="preserve">threshold is </w:t>
      </w:r>
      <w:r>
        <w:rPr>
          <w:b/>
          <w:lang w:eastAsia="zh-CN"/>
        </w:rPr>
        <w:t>prioritized over an SR which priority is below the priority threshold.</w:t>
      </w:r>
    </w:p>
    <w:p w:rsidR="00F7764C" w:rsidRDefault="00F7764C" w:rsidP="00F7764C">
      <w:pPr>
        <w:pStyle w:val="BodyText"/>
        <w:rPr>
          <w:b/>
          <w:lang w:eastAsia="zh-CN"/>
        </w:rPr>
      </w:pPr>
      <w:r w:rsidRPr="0015081A">
        <w:rPr>
          <w:b/>
          <w:lang w:eastAsia="zh-CN"/>
        </w:rPr>
        <w:t>P</w:t>
      </w:r>
      <w:r>
        <w:rPr>
          <w:b/>
          <w:lang w:eastAsia="zh-CN"/>
        </w:rPr>
        <w:t>roposal 5</w:t>
      </w:r>
      <w:r w:rsidRPr="0015081A">
        <w:rPr>
          <w:b/>
          <w:lang w:eastAsia="zh-CN"/>
        </w:rPr>
        <w:t>: A</w:t>
      </w:r>
      <w:r>
        <w:rPr>
          <w:b/>
          <w:lang w:eastAsia="zh-CN"/>
        </w:rPr>
        <w:t xml:space="preserve">nSR which </w:t>
      </w:r>
      <w:r w:rsidRPr="0015081A">
        <w:rPr>
          <w:b/>
          <w:lang w:eastAsia="zh-CN"/>
        </w:rPr>
        <w:t xml:space="preserve">priority </w:t>
      </w:r>
      <w:r>
        <w:rPr>
          <w:b/>
          <w:lang w:eastAsia="zh-CN"/>
        </w:rPr>
        <w:t xml:space="preserve">is below the priority </w:t>
      </w:r>
      <w:r w:rsidRPr="0015081A">
        <w:rPr>
          <w:b/>
          <w:lang w:eastAsia="zh-CN"/>
        </w:rPr>
        <w:t xml:space="preserve">threshold is </w:t>
      </w:r>
      <w:r>
        <w:rPr>
          <w:b/>
          <w:lang w:eastAsia="zh-CN"/>
        </w:rPr>
        <w:t>prioritized over a PUSCH which priority is below the priority threshold.</w:t>
      </w:r>
    </w:p>
    <w:p w:rsidR="00F642BF" w:rsidRPr="00F7764C" w:rsidRDefault="00F7764C" w:rsidP="00B70F6C">
      <w:pPr>
        <w:pStyle w:val="BodyText"/>
        <w:rPr>
          <w:b/>
          <w:lang w:eastAsia="zh-CN"/>
        </w:rPr>
      </w:pPr>
      <w:r w:rsidRPr="0015081A">
        <w:rPr>
          <w:b/>
          <w:lang w:eastAsia="zh-CN"/>
        </w:rPr>
        <w:t>P</w:t>
      </w:r>
      <w:r>
        <w:rPr>
          <w:b/>
          <w:lang w:eastAsia="zh-CN"/>
        </w:rPr>
        <w:t>roposal 6</w:t>
      </w:r>
      <w:r w:rsidRPr="0015081A">
        <w:rPr>
          <w:b/>
          <w:lang w:eastAsia="zh-CN"/>
        </w:rPr>
        <w:t xml:space="preserve">: A </w:t>
      </w:r>
      <w:r>
        <w:rPr>
          <w:b/>
          <w:lang w:eastAsia="zh-CN"/>
        </w:rPr>
        <w:t xml:space="preserve">PUSCH which </w:t>
      </w:r>
      <w:r w:rsidRPr="0015081A">
        <w:rPr>
          <w:b/>
          <w:lang w:eastAsia="zh-CN"/>
        </w:rPr>
        <w:t xml:space="preserve">priority </w:t>
      </w:r>
      <w:r>
        <w:rPr>
          <w:b/>
          <w:lang w:eastAsia="zh-CN"/>
        </w:rPr>
        <w:t xml:space="preserve">is above the priority </w:t>
      </w:r>
      <w:r w:rsidRPr="0015081A">
        <w:rPr>
          <w:b/>
          <w:lang w:eastAsia="zh-CN"/>
        </w:rPr>
        <w:t xml:space="preserve">threshold is </w:t>
      </w:r>
      <w:r>
        <w:rPr>
          <w:b/>
          <w:lang w:eastAsia="zh-CN"/>
        </w:rPr>
        <w:t>prioritized over an SR which priority is above the priority threshold only if the PUSCH priority is higher than the SR priority.</w:t>
      </w:r>
    </w:p>
    <w:p w:rsidR="00DB18A5" w:rsidRDefault="008D026D">
      <w:pPr>
        <w:pStyle w:val="Heading1"/>
        <w:jc w:val="both"/>
      </w:pPr>
      <w:r>
        <w:rPr>
          <w:rFonts w:hint="eastAsia"/>
        </w:rPr>
        <w:t>Reference</w:t>
      </w:r>
    </w:p>
    <w:p w:rsidR="00F642BF" w:rsidRDefault="00F642BF" w:rsidP="00F642BF">
      <w:pPr>
        <w:pStyle w:val="BodyText"/>
        <w:numPr>
          <w:ilvl w:val="0"/>
          <w:numId w:val="13"/>
        </w:numPr>
      </w:pPr>
      <w:bookmarkStart w:id="8" w:name="_Ref4675293"/>
      <w:bookmarkStart w:id="9" w:name="_Ref14772880"/>
      <w:bookmarkStart w:id="10" w:name="_Ref20923881"/>
      <w:bookmarkStart w:id="11" w:name="_Ref3985305"/>
      <w:bookmarkStart w:id="12" w:name="_Ref533171903"/>
      <w:r>
        <w:t xml:space="preserve">R2-1912211, </w:t>
      </w:r>
      <w:r w:rsidRPr="00F642BF">
        <w:t>Data/data prioritization</w:t>
      </w:r>
      <w:r>
        <w:t>, CATT</w:t>
      </w:r>
      <w:bookmarkStart w:id="13" w:name="_Ref20814097"/>
      <w:bookmarkEnd w:id="8"/>
      <w:bookmarkEnd w:id="9"/>
      <w:bookmarkEnd w:id="10"/>
    </w:p>
    <w:p w:rsidR="00C111A7" w:rsidRDefault="00A818FD" w:rsidP="00F642BF">
      <w:pPr>
        <w:pStyle w:val="BodyText"/>
        <w:numPr>
          <w:ilvl w:val="0"/>
          <w:numId w:val="13"/>
        </w:numPr>
      </w:pPr>
      <w:bookmarkStart w:id="14" w:name="_Ref20943651"/>
      <w:r>
        <w:t xml:space="preserve">R2-1912216, </w:t>
      </w:r>
      <w:r w:rsidRPr="00A818FD">
        <w:t>The prioritization between MAC CEs and UL data</w:t>
      </w:r>
      <w:r>
        <w:t>, CATT</w:t>
      </w:r>
      <w:bookmarkEnd w:id="11"/>
      <w:bookmarkEnd w:id="12"/>
      <w:bookmarkEnd w:id="13"/>
      <w:bookmarkEnd w:id="14"/>
    </w:p>
    <w:sectPr w:rsidR="00C111A7" w:rsidSect="001D7236">
      <w:headerReference w:type="default" r:id="rId13"/>
      <w:footerReference w:type="even" r:id="rId14"/>
      <w:footerReference w:type="default" r:id="rId15"/>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1DF6" w:rsidRDefault="00751DF6">
      <w:r>
        <w:separator/>
      </w:r>
    </w:p>
  </w:endnote>
  <w:endnote w:type="continuationSeparator" w:id="0">
    <w:p w:rsidR="00751DF6" w:rsidRDefault="00751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l‚r –¾’©"/>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3CB4" w:rsidRDefault="001D7236">
    <w:pPr>
      <w:pStyle w:val="Footer"/>
      <w:framePr w:wrap="around" w:vAnchor="text" w:hAnchor="margin" w:xAlign="center" w:y="1"/>
      <w:rPr>
        <w:rStyle w:val="PageNumber"/>
      </w:rPr>
    </w:pPr>
    <w:r>
      <w:rPr>
        <w:rStyle w:val="PageNumber"/>
      </w:rPr>
      <w:fldChar w:fldCharType="begin"/>
    </w:r>
    <w:r w:rsidR="00503CB4">
      <w:rPr>
        <w:rStyle w:val="PageNumber"/>
      </w:rPr>
      <w:instrText xml:space="preserve">PAGE  </w:instrText>
    </w:r>
    <w:r>
      <w:rPr>
        <w:rStyle w:val="PageNumber"/>
      </w:rPr>
      <w:fldChar w:fldCharType="end"/>
    </w:r>
  </w:p>
  <w:p w:rsidR="00503CB4" w:rsidRDefault="00503CB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3CB4" w:rsidRDefault="001D7236">
    <w:pPr>
      <w:pStyle w:val="Footer"/>
      <w:framePr w:wrap="around" w:vAnchor="text" w:hAnchor="margin" w:xAlign="center" w:y="1"/>
      <w:rPr>
        <w:rStyle w:val="PageNumber"/>
      </w:rPr>
    </w:pPr>
    <w:r>
      <w:rPr>
        <w:rStyle w:val="PageNumber"/>
      </w:rPr>
      <w:fldChar w:fldCharType="begin"/>
    </w:r>
    <w:r w:rsidR="00503CB4">
      <w:rPr>
        <w:rStyle w:val="PageNumber"/>
      </w:rPr>
      <w:instrText xml:space="preserve">PAGE  </w:instrText>
    </w:r>
    <w:r>
      <w:rPr>
        <w:rStyle w:val="PageNumber"/>
      </w:rPr>
      <w:fldChar w:fldCharType="separate"/>
    </w:r>
    <w:r w:rsidR="003E08CD">
      <w:rPr>
        <w:rStyle w:val="PageNumber"/>
        <w:noProof/>
      </w:rPr>
      <w:t>1</w:t>
    </w:r>
    <w:r>
      <w:rPr>
        <w:rStyle w:val="PageNumber"/>
      </w:rPr>
      <w:fldChar w:fldCharType="end"/>
    </w:r>
  </w:p>
  <w:p w:rsidR="00503CB4" w:rsidRDefault="00503CB4">
    <w:pPr>
      <w:pStyle w:val="Footer"/>
      <w:tabs>
        <w:tab w:val="left" w:pos="2552"/>
      </w:tabs>
      <w:rPr>
        <w:rFonts w:eastAsia="SimSun"/>
        <w:lang w:eastAsia="zh-CN"/>
      </w:rPr>
    </w:pPr>
    <w:r>
      <w:rPr>
        <w:rFonts w:eastAsia="SimSun"/>
        <w:lang w:eastAsia="zh-CN"/>
      </w:rPr>
      <w:t>R2-19</w:t>
    </w:r>
    <w:r w:rsidR="00145B00">
      <w:rPr>
        <w:rFonts w:eastAsia="SimSun"/>
        <w:lang w:eastAsia="zh-CN"/>
      </w:rPr>
      <w:t>1</w:t>
    </w:r>
    <w:r w:rsidR="00F642BF">
      <w:rPr>
        <w:rFonts w:eastAsia="SimSun"/>
        <w:lang w:eastAsia="zh-CN"/>
      </w:rPr>
      <w:t>2213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1DF6" w:rsidRDefault="00751DF6">
      <w:r>
        <w:separator/>
      </w:r>
    </w:p>
  </w:footnote>
  <w:footnote w:type="continuationSeparator" w:id="0">
    <w:p w:rsidR="00751DF6" w:rsidRDefault="00751DF6">
      <w:r>
        <w:continuationSeparator/>
      </w:r>
    </w:p>
  </w:footnote>
  <w:footnote w:id="1">
    <w:p w:rsidR="009B6F39" w:rsidRDefault="009B6F39">
      <w:pPr>
        <w:pStyle w:val="FootnoteText"/>
      </w:pPr>
      <w:r>
        <w:rPr>
          <w:rStyle w:val="FootnoteReference"/>
        </w:rPr>
        <w:footnoteRef/>
      </w:r>
      <w:r w:rsidRPr="009B6F39">
        <w:rPr>
          <w:i/>
          <w:lang w:eastAsia="zh-CN"/>
        </w:rPr>
        <w:t xml:space="preserve">Although, strictly speaking, these “non-URLLC” LCHs will not all carry </w:t>
      </w:r>
      <w:proofErr w:type="spellStart"/>
      <w:r w:rsidRPr="009B6F39">
        <w:rPr>
          <w:i/>
          <w:lang w:eastAsia="zh-CN"/>
        </w:rPr>
        <w:t>eMBB</w:t>
      </w:r>
      <w:proofErr w:type="spellEnd"/>
      <w:r w:rsidRPr="009B6F39">
        <w:rPr>
          <w:i/>
          <w:lang w:eastAsia="zh-CN"/>
        </w:rPr>
        <w:t xml:space="preserve"> traffic, for the sake of simplicity and to ease the discussion</w:t>
      </w:r>
      <w:r w:rsidR="00F37A39">
        <w:rPr>
          <w:i/>
          <w:lang w:eastAsia="zh-CN"/>
        </w:rPr>
        <w:t xml:space="preserve">, we </w:t>
      </w:r>
      <w:r w:rsidRPr="009B6F39">
        <w:rPr>
          <w:i/>
          <w:lang w:eastAsia="zh-CN"/>
        </w:rPr>
        <w:t xml:space="preserve">adopt the simple </w:t>
      </w:r>
      <w:r w:rsidR="00766ABE">
        <w:rPr>
          <w:i/>
          <w:lang w:eastAsia="zh-CN"/>
        </w:rPr>
        <w:t xml:space="preserve">and binary </w:t>
      </w:r>
      <w:r w:rsidRPr="009B6F39">
        <w:rPr>
          <w:i/>
          <w:lang w:eastAsia="zh-CN"/>
        </w:rPr>
        <w:t xml:space="preserve">RAN1 </w:t>
      </w:r>
      <w:r w:rsidR="00F37A39">
        <w:rPr>
          <w:i/>
          <w:lang w:eastAsia="zh-CN"/>
        </w:rPr>
        <w:t>classification of se</w:t>
      </w:r>
      <w:r w:rsidRPr="009B6F39">
        <w:rPr>
          <w:i/>
          <w:lang w:eastAsia="zh-CN"/>
        </w:rPr>
        <w:t xml:space="preserve">rvices: URLLC and </w:t>
      </w:r>
      <w:proofErr w:type="spellStart"/>
      <w:r w:rsidRPr="009B6F39">
        <w:rPr>
          <w:i/>
          <w:lang w:eastAsia="zh-CN"/>
        </w:rPr>
        <w:t>eMBB</w:t>
      </w:r>
      <w:proofErr w:type="spellEnd"/>
      <w:r>
        <w:rPr>
          <w:lang w:eastAsia="zh-CN"/>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3CB4" w:rsidRDefault="00503CB4">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625333"/>
    <w:multiLevelType w:val="hybridMultilevel"/>
    <w:tmpl w:val="13586800"/>
    <w:lvl w:ilvl="0" w:tplc="2348F9D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3530B49"/>
    <w:multiLevelType w:val="multilevel"/>
    <w:tmpl w:val="13530B4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188C7996"/>
    <w:multiLevelType w:val="hybridMultilevel"/>
    <w:tmpl w:val="96E2E5C4"/>
    <w:lvl w:ilvl="0" w:tplc="E0108798">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B6406E"/>
    <w:multiLevelType w:val="hybridMultilevel"/>
    <w:tmpl w:val="420E6F16"/>
    <w:lvl w:ilvl="0" w:tplc="E0108798">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0ED5ECF"/>
    <w:multiLevelType w:val="hybridMultilevel"/>
    <w:tmpl w:val="5D2026F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58B788C"/>
    <w:multiLevelType w:val="hybridMultilevel"/>
    <w:tmpl w:val="6B10D032"/>
    <w:lvl w:ilvl="0" w:tplc="E5A47E0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65C535F"/>
    <w:multiLevelType w:val="multilevel"/>
    <w:tmpl w:val="265C535F"/>
    <w:lvl w:ilvl="0">
      <w:start w:val="3"/>
      <w:numFmt w:val="bullet"/>
      <w:lvlText w:val="-"/>
      <w:lvlJc w:val="left"/>
      <w:pPr>
        <w:ind w:left="360" w:hanging="360"/>
      </w:pPr>
      <w:rPr>
        <w:rFonts w:ascii="Times New Roman" w:eastAsiaTheme="minorEastAsia" w:hAnsi="Times New Roman" w:cs="Times New Roman" w:hint="default"/>
      </w:rPr>
    </w:lvl>
    <w:lvl w:ilvl="1">
      <w:start w:val="2"/>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277D1848"/>
    <w:multiLevelType w:val="hybridMultilevel"/>
    <w:tmpl w:val="71927188"/>
    <w:lvl w:ilvl="0" w:tplc="FCC498AC">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A1769C2"/>
    <w:multiLevelType w:val="multilevel"/>
    <w:tmpl w:val="2A1769C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nsid w:val="2E62176D"/>
    <w:multiLevelType w:val="hybridMultilevel"/>
    <w:tmpl w:val="6FC2EDBC"/>
    <w:lvl w:ilvl="0" w:tplc="3522E00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3BA207D"/>
    <w:multiLevelType w:val="multilevel"/>
    <w:tmpl w:val="33BA207D"/>
    <w:lvl w:ilvl="0">
      <w:start w:val="3"/>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38C050D7"/>
    <w:multiLevelType w:val="hybridMultilevel"/>
    <w:tmpl w:val="18CC9B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nsid w:val="566F2AD1"/>
    <w:multiLevelType w:val="multilevel"/>
    <w:tmpl w:val="566F2AD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57162910"/>
    <w:multiLevelType w:val="hybridMultilevel"/>
    <w:tmpl w:val="F154B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98D3B1C"/>
    <w:multiLevelType w:val="hybridMultilevel"/>
    <w:tmpl w:val="84E0EF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5D1A6787"/>
    <w:multiLevelType w:val="multilevel"/>
    <w:tmpl w:val="C27CCC18"/>
    <w:lvl w:ilvl="0">
      <w:start w:val="2"/>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605B3FB5"/>
    <w:multiLevelType w:val="hybridMultilevel"/>
    <w:tmpl w:val="956E2DB4"/>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66713709"/>
    <w:multiLevelType w:val="hybridMultilevel"/>
    <w:tmpl w:val="16529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D936D5E"/>
    <w:multiLevelType w:val="hybridMultilevel"/>
    <w:tmpl w:val="EB5496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3">
    <w:nsid w:val="70146DC0"/>
    <w:multiLevelType w:val="hybridMultilevel"/>
    <w:tmpl w:val="9BC21240"/>
    <w:lvl w:ilvl="0" w:tplc="65C0F8DC">
      <w:start w:val="1"/>
      <w:numFmt w:val="bullet"/>
      <w:pStyle w:val="Agreement"/>
      <w:lvlText w:val=""/>
      <w:lvlJc w:val="left"/>
      <w:pPr>
        <w:tabs>
          <w:tab w:val="num" w:pos="1920"/>
        </w:tabs>
        <w:ind w:left="19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1452C08"/>
    <w:multiLevelType w:val="hybridMultilevel"/>
    <w:tmpl w:val="B3822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nsid w:val="74582CE8"/>
    <w:multiLevelType w:val="hybridMultilevel"/>
    <w:tmpl w:val="4934C11E"/>
    <w:lvl w:ilvl="0" w:tplc="9B8855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74FF3CBD"/>
    <w:multiLevelType w:val="hybridMultilevel"/>
    <w:tmpl w:val="22A21E24"/>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8">
    <w:nsid w:val="76307414"/>
    <w:multiLevelType w:val="hybridMultilevel"/>
    <w:tmpl w:val="A9F21F50"/>
    <w:lvl w:ilvl="0" w:tplc="92C2CAE8">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9">
    <w:nsid w:val="7BED18BC"/>
    <w:multiLevelType w:val="multilevel"/>
    <w:tmpl w:val="7BED18BC"/>
    <w:lvl w:ilvl="0">
      <w:start w:val="1"/>
      <w:numFmt w:val="decimal"/>
      <w:pStyle w:val="Heading1"/>
      <w:lvlText w:val="%1."/>
      <w:lvlJc w:val="left"/>
      <w:pPr>
        <w:tabs>
          <w:tab w:val="left" w:pos="567"/>
        </w:tabs>
        <w:ind w:left="567" w:hanging="567"/>
      </w:pPr>
      <w:rPr>
        <w:rFonts w:hint="default"/>
        <w:u w:val="none"/>
      </w:rPr>
    </w:lvl>
    <w:lvl w:ilvl="1">
      <w:start w:val="1"/>
      <w:numFmt w:val="decimal"/>
      <w:pStyle w:val="Heading2"/>
      <w:lvlText w:val="%1.%2."/>
      <w:lvlJc w:val="left"/>
      <w:pPr>
        <w:tabs>
          <w:tab w:val="left" w:pos="-1374"/>
        </w:tabs>
        <w:ind w:left="-1374" w:hanging="567"/>
      </w:pPr>
      <w:rPr>
        <w:rFonts w:hint="default"/>
        <w:u w:val="none"/>
      </w:rPr>
    </w:lvl>
    <w:lvl w:ilvl="2">
      <w:start w:val="1"/>
      <w:numFmt w:val="decimal"/>
      <w:pStyle w:val="Heading3"/>
      <w:lvlText w:val="%1.%2.%3"/>
      <w:lvlJc w:val="left"/>
      <w:pPr>
        <w:tabs>
          <w:tab w:val="left" w:pos="-6068"/>
        </w:tabs>
        <w:ind w:left="-3517" w:hanging="1304"/>
      </w:pPr>
      <w:rPr>
        <w:rFonts w:hint="default"/>
        <w:sz w:val="20"/>
        <w:szCs w:val="20"/>
        <w:u w:val="none"/>
      </w:rPr>
    </w:lvl>
    <w:lvl w:ilvl="3">
      <w:start w:val="1"/>
      <w:numFmt w:val="decimal"/>
      <w:pStyle w:val="Heading4"/>
      <w:lvlText w:val="%1.%2.%3.%4"/>
      <w:lvlJc w:val="left"/>
      <w:pPr>
        <w:tabs>
          <w:tab w:val="left" w:pos="-6068"/>
        </w:tabs>
        <w:ind w:left="-3517" w:hanging="1304"/>
      </w:pPr>
      <w:rPr>
        <w:rFonts w:hint="default"/>
        <w:u w:val="none"/>
      </w:rPr>
    </w:lvl>
    <w:lvl w:ilvl="4">
      <w:start w:val="1"/>
      <w:numFmt w:val="decimal"/>
      <w:lvlText w:val="%1.%2.%3.%4.%5"/>
      <w:lvlJc w:val="left"/>
      <w:pPr>
        <w:tabs>
          <w:tab w:val="left" w:pos="-6068"/>
        </w:tabs>
        <w:ind w:left="-6068" w:firstLine="0"/>
      </w:pPr>
      <w:rPr>
        <w:rFonts w:hint="default"/>
      </w:rPr>
    </w:lvl>
    <w:lvl w:ilvl="5">
      <w:start w:val="1"/>
      <w:numFmt w:val="decimal"/>
      <w:lvlText w:val="%1.%2.%3.%4.%5.%6"/>
      <w:lvlJc w:val="left"/>
      <w:pPr>
        <w:tabs>
          <w:tab w:val="left" w:pos="-6068"/>
        </w:tabs>
        <w:ind w:left="-6068" w:firstLine="0"/>
      </w:pPr>
      <w:rPr>
        <w:rFonts w:hint="default"/>
      </w:rPr>
    </w:lvl>
    <w:lvl w:ilvl="6">
      <w:start w:val="1"/>
      <w:numFmt w:val="decimal"/>
      <w:lvlText w:val="%1.%2.%3.%4.%5.%6.%7"/>
      <w:lvlJc w:val="left"/>
      <w:pPr>
        <w:tabs>
          <w:tab w:val="left" w:pos="-6068"/>
        </w:tabs>
        <w:ind w:left="-6068" w:firstLine="0"/>
      </w:pPr>
      <w:rPr>
        <w:rFonts w:hint="default"/>
      </w:rPr>
    </w:lvl>
    <w:lvl w:ilvl="7">
      <w:start w:val="1"/>
      <w:numFmt w:val="decimal"/>
      <w:lvlText w:val="%1.%2.%3.%4.%5.%6.%7.%8"/>
      <w:lvlJc w:val="left"/>
      <w:pPr>
        <w:tabs>
          <w:tab w:val="left" w:pos="-6068"/>
        </w:tabs>
        <w:ind w:left="-6068" w:firstLine="0"/>
      </w:pPr>
      <w:rPr>
        <w:rFonts w:hint="default"/>
      </w:rPr>
    </w:lvl>
    <w:lvl w:ilvl="8">
      <w:start w:val="1"/>
      <w:numFmt w:val="decimal"/>
      <w:lvlText w:val="%1.%2.%3.%4.%5.%6.%7.%8.%9"/>
      <w:lvlJc w:val="left"/>
      <w:pPr>
        <w:tabs>
          <w:tab w:val="left" w:pos="-6068"/>
        </w:tabs>
        <w:ind w:left="-6068" w:firstLine="0"/>
      </w:pPr>
      <w:rPr>
        <w:rFonts w:hint="default"/>
      </w:rPr>
    </w:lvl>
  </w:abstractNum>
  <w:abstractNum w:abstractNumId="30">
    <w:nsid w:val="7D130D6E"/>
    <w:multiLevelType w:val="hybridMultilevel"/>
    <w:tmpl w:val="717E7E84"/>
    <w:lvl w:ilvl="0" w:tplc="E9C02F86">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nsid w:val="7D335042"/>
    <w:multiLevelType w:val="hybridMultilevel"/>
    <w:tmpl w:val="839094C0"/>
    <w:lvl w:ilvl="0" w:tplc="B596EA8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9"/>
  </w:num>
  <w:num w:numId="2">
    <w:abstractNumId w:val="22"/>
  </w:num>
  <w:num w:numId="3">
    <w:abstractNumId w:val="25"/>
  </w:num>
  <w:num w:numId="4">
    <w:abstractNumId w:val="13"/>
  </w:num>
  <w:num w:numId="5">
    <w:abstractNumId w:val="12"/>
  </w:num>
  <w:num w:numId="6">
    <w:abstractNumId w:val="32"/>
  </w:num>
  <w:num w:numId="7">
    <w:abstractNumId w:val="18"/>
  </w:num>
  <w:num w:numId="8">
    <w:abstractNumId w:val="17"/>
  </w:num>
  <w:num w:numId="9">
    <w:abstractNumId w:val="8"/>
  </w:num>
  <w:num w:numId="10">
    <w:abstractNumId w:val="1"/>
  </w:num>
  <w:num w:numId="11">
    <w:abstractNumId w:val="10"/>
  </w:num>
  <w:num w:numId="12">
    <w:abstractNumId w:val="6"/>
  </w:num>
  <w:num w:numId="13">
    <w:abstractNumId w:val="14"/>
  </w:num>
  <w:num w:numId="14">
    <w:abstractNumId w:val="26"/>
  </w:num>
  <w:num w:numId="15">
    <w:abstractNumId w:val="28"/>
  </w:num>
  <w:num w:numId="16">
    <w:abstractNumId w:val="0"/>
  </w:num>
  <w:num w:numId="17">
    <w:abstractNumId w:val="5"/>
  </w:num>
  <w:num w:numId="18">
    <w:abstractNumId w:val="11"/>
  </w:num>
  <w:num w:numId="19">
    <w:abstractNumId w:val="16"/>
  </w:num>
  <w:num w:numId="20">
    <w:abstractNumId w:val="19"/>
  </w:num>
  <w:num w:numId="21">
    <w:abstractNumId w:val="9"/>
  </w:num>
  <w:num w:numId="22">
    <w:abstractNumId w:val="20"/>
  </w:num>
  <w:num w:numId="23">
    <w:abstractNumId w:val="15"/>
  </w:num>
  <w:num w:numId="24">
    <w:abstractNumId w:val="24"/>
  </w:num>
  <w:num w:numId="25">
    <w:abstractNumId w:val="21"/>
  </w:num>
  <w:num w:numId="26">
    <w:abstractNumId w:val="4"/>
  </w:num>
  <w:num w:numId="27">
    <w:abstractNumId w:val="23"/>
  </w:num>
  <w:num w:numId="28">
    <w:abstractNumId w:val="7"/>
  </w:num>
  <w:num w:numId="29">
    <w:abstractNumId w:val="27"/>
  </w:num>
  <w:num w:numId="30">
    <w:abstractNumId w:val="31"/>
  </w:num>
  <w:num w:numId="31">
    <w:abstractNumId w:val="30"/>
  </w:num>
  <w:num w:numId="32">
    <w:abstractNumId w:val="3"/>
  </w:num>
  <w:num w:numId="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C7"/>
    <w:rsid w:val="0000075E"/>
    <w:rsid w:val="000008FC"/>
    <w:rsid w:val="00000A10"/>
    <w:rsid w:val="00000EB2"/>
    <w:rsid w:val="000014F4"/>
    <w:rsid w:val="0000161E"/>
    <w:rsid w:val="00001631"/>
    <w:rsid w:val="00001C9F"/>
    <w:rsid w:val="0000202E"/>
    <w:rsid w:val="00002243"/>
    <w:rsid w:val="000026A0"/>
    <w:rsid w:val="00002FDB"/>
    <w:rsid w:val="00003165"/>
    <w:rsid w:val="00003940"/>
    <w:rsid w:val="00003BD4"/>
    <w:rsid w:val="00003EA4"/>
    <w:rsid w:val="00004526"/>
    <w:rsid w:val="00006229"/>
    <w:rsid w:val="000062D6"/>
    <w:rsid w:val="00010C87"/>
    <w:rsid w:val="000116A5"/>
    <w:rsid w:val="00011BC7"/>
    <w:rsid w:val="00012F65"/>
    <w:rsid w:val="000132C7"/>
    <w:rsid w:val="000135B7"/>
    <w:rsid w:val="00013A2D"/>
    <w:rsid w:val="0001438C"/>
    <w:rsid w:val="000147AB"/>
    <w:rsid w:val="000155D8"/>
    <w:rsid w:val="0001571D"/>
    <w:rsid w:val="00016480"/>
    <w:rsid w:val="00016AC6"/>
    <w:rsid w:val="00016CFA"/>
    <w:rsid w:val="00016D97"/>
    <w:rsid w:val="00016FE1"/>
    <w:rsid w:val="0001742C"/>
    <w:rsid w:val="00020773"/>
    <w:rsid w:val="0002102E"/>
    <w:rsid w:val="000211D7"/>
    <w:rsid w:val="0002139B"/>
    <w:rsid w:val="0002195F"/>
    <w:rsid w:val="00022738"/>
    <w:rsid w:val="00022FB2"/>
    <w:rsid w:val="0002532A"/>
    <w:rsid w:val="000261DF"/>
    <w:rsid w:val="0002652B"/>
    <w:rsid w:val="0002665B"/>
    <w:rsid w:val="0002681F"/>
    <w:rsid w:val="00026A53"/>
    <w:rsid w:val="000270B4"/>
    <w:rsid w:val="00027C54"/>
    <w:rsid w:val="00030554"/>
    <w:rsid w:val="00030588"/>
    <w:rsid w:val="000316E5"/>
    <w:rsid w:val="000325C4"/>
    <w:rsid w:val="00033094"/>
    <w:rsid w:val="00034294"/>
    <w:rsid w:val="00034619"/>
    <w:rsid w:val="00034856"/>
    <w:rsid w:val="000357AA"/>
    <w:rsid w:val="00036189"/>
    <w:rsid w:val="00036A14"/>
    <w:rsid w:val="0003738C"/>
    <w:rsid w:val="00037830"/>
    <w:rsid w:val="00037EC4"/>
    <w:rsid w:val="000404E9"/>
    <w:rsid w:val="00040E38"/>
    <w:rsid w:val="000417EB"/>
    <w:rsid w:val="0004357F"/>
    <w:rsid w:val="00043CA2"/>
    <w:rsid w:val="0004423B"/>
    <w:rsid w:val="000443DE"/>
    <w:rsid w:val="000460EF"/>
    <w:rsid w:val="000466C6"/>
    <w:rsid w:val="00046D4B"/>
    <w:rsid w:val="00047F45"/>
    <w:rsid w:val="000504DF"/>
    <w:rsid w:val="00050783"/>
    <w:rsid w:val="00050AC1"/>
    <w:rsid w:val="0005123C"/>
    <w:rsid w:val="0005137D"/>
    <w:rsid w:val="000519B8"/>
    <w:rsid w:val="00051E89"/>
    <w:rsid w:val="0005221F"/>
    <w:rsid w:val="00052902"/>
    <w:rsid w:val="000532BA"/>
    <w:rsid w:val="00054FB6"/>
    <w:rsid w:val="000559E0"/>
    <w:rsid w:val="00055E49"/>
    <w:rsid w:val="000575A9"/>
    <w:rsid w:val="00057B7E"/>
    <w:rsid w:val="00060DF6"/>
    <w:rsid w:val="0006264B"/>
    <w:rsid w:val="00062933"/>
    <w:rsid w:val="00062FC2"/>
    <w:rsid w:val="00063FC5"/>
    <w:rsid w:val="00064119"/>
    <w:rsid w:val="00064769"/>
    <w:rsid w:val="00064EA4"/>
    <w:rsid w:val="0006550A"/>
    <w:rsid w:val="00066251"/>
    <w:rsid w:val="00066A60"/>
    <w:rsid w:val="000673E5"/>
    <w:rsid w:val="00067A9D"/>
    <w:rsid w:val="0007064D"/>
    <w:rsid w:val="000706B4"/>
    <w:rsid w:val="00071B55"/>
    <w:rsid w:val="0007298A"/>
    <w:rsid w:val="000729AF"/>
    <w:rsid w:val="00072C4D"/>
    <w:rsid w:val="00072CED"/>
    <w:rsid w:val="000731F9"/>
    <w:rsid w:val="00073665"/>
    <w:rsid w:val="000738D9"/>
    <w:rsid w:val="00073987"/>
    <w:rsid w:val="00073B72"/>
    <w:rsid w:val="00073E18"/>
    <w:rsid w:val="00074227"/>
    <w:rsid w:val="000749EF"/>
    <w:rsid w:val="00075D35"/>
    <w:rsid w:val="000760EA"/>
    <w:rsid w:val="00076E3A"/>
    <w:rsid w:val="00077859"/>
    <w:rsid w:val="00077CD7"/>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4FEE"/>
    <w:rsid w:val="00085047"/>
    <w:rsid w:val="00086209"/>
    <w:rsid w:val="0008685F"/>
    <w:rsid w:val="00086EB4"/>
    <w:rsid w:val="00087E9C"/>
    <w:rsid w:val="00090158"/>
    <w:rsid w:val="000909F5"/>
    <w:rsid w:val="00090D78"/>
    <w:rsid w:val="00091417"/>
    <w:rsid w:val="00091BB8"/>
    <w:rsid w:val="00091E1D"/>
    <w:rsid w:val="000927C7"/>
    <w:rsid w:val="00092DD7"/>
    <w:rsid w:val="000931F4"/>
    <w:rsid w:val="00093B4A"/>
    <w:rsid w:val="00093E9F"/>
    <w:rsid w:val="00094315"/>
    <w:rsid w:val="000953B1"/>
    <w:rsid w:val="00096BC9"/>
    <w:rsid w:val="00096F82"/>
    <w:rsid w:val="00096FF7"/>
    <w:rsid w:val="00097266"/>
    <w:rsid w:val="000A078C"/>
    <w:rsid w:val="000A14E3"/>
    <w:rsid w:val="000A1E95"/>
    <w:rsid w:val="000A2B29"/>
    <w:rsid w:val="000A2CEF"/>
    <w:rsid w:val="000A380C"/>
    <w:rsid w:val="000A488F"/>
    <w:rsid w:val="000A4A9E"/>
    <w:rsid w:val="000A4FDA"/>
    <w:rsid w:val="000A55B8"/>
    <w:rsid w:val="000A5653"/>
    <w:rsid w:val="000A6BBC"/>
    <w:rsid w:val="000A7400"/>
    <w:rsid w:val="000B0643"/>
    <w:rsid w:val="000B0C8C"/>
    <w:rsid w:val="000B0DA6"/>
    <w:rsid w:val="000B3216"/>
    <w:rsid w:val="000B38D0"/>
    <w:rsid w:val="000B4322"/>
    <w:rsid w:val="000B4996"/>
    <w:rsid w:val="000B66A6"/>
    <w:rsid w:val="000B68C4"/>
    <w:rsid w:val="000B7123"/>
    <w:rsid w:val="000C0433"/>
    <w:rsid w:val="000C06E1"/>
    <w:rsid w:val="000C13BC"/>
    <w:rsid w:val="000C21E2"/>
    <w:rsid w:val="000C2908"/>
    <w:rsid w:val="000C34D6"/>
    <w:rsid w:val="000C3590"/>
    <w:rsid w:val="000C3FC6"/>
    <w:rsid w:val="000C4369"/>
    <w:rsid w:val="000C48A7"/>
    <w:rsid w:val="000C4A0A"/>
    <w:rsid w:val="000C4ED3"/>
    <w:rsid w:val="000C4F01"/>
    <w:rsid w:val="000C4FB4"/>
    <w:rsid w:val="000C52D6"/>
    <w:rsid w:val="000C53A4"/>
    <w:rsid w:val="000C66EF"/>
    <w:rsid w:val="000C74A5"/>
    <w:rsid w:val="000D041A"/>
    <w:rsid w:val="000D2341"/>
    <w:rsid w:val="000D2630"/>
    <w:rsid w:val="000D275B"/>
    <w:rsid w:val="000D3D5C"/>
    <w:rsid w:val="000D427B"/>
    <w:rsid w:val="000D4ABD"/>
    <w:rsid w:val="000D4E1E"/>
    <w:rsid w:val="000D5C4A"/>
    <w:rsid w:val="000D64DD"/>
    <w:rsid w:val="000D6F2E"/>
    <w:rsid w:val="000D746F"/>
    <w:rsid w:val="000D78A4"/>
    <w:rsid w:val="000D7F70"/>
    <w:rsid w:val="000E0399"/>
    <w:rsid w:val="000E063A"/>
    <w:rsid w:val="000E0818"/>
    <w:rsid w:val="000E130E"/>
    <w:rsid w:val="000E1498"/>
    <w:rsid w:val="000E3170"/>
    <w:rsid w:val="000E3AE2"/>
    <w:rsid w:val="000E4998"/>
    <w:rsid w:val="000E557C"/>
    <w:rsid w:val="000E61FD"/>
    <w:rsid w:val="000E649F"/>
    <w:rsid w:val="000F0A07"/>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B0D"/>
    <w:rsid w:val="000F6FF6"/>
    <w:rsid w:val="000F7AA5"/>
    <w:rsid w:val="000F7C89"/>
    <w:rsid w:val="00100319"/>
    <w:rsid w:val="0010038B"/>
    <w:rsid w:val="00100607"/>
    <w:rsid w:val="00100653"/>
    <w:rsid w:val="00100BBD"/>
    <w:rsid w:val="001013CF"/>
    <w:rsid w:val="001020EC"/>
    <w:rsid w:val="001022DB"/>
    <w:rsid w:val="001032E8"/>
    <w:rsid w:val="001034FB"/>
    <w:rsid w:val="00103801"/>
    <w:rsid w:val="00103918"/>
    <w:rsid w:val="00103DD7"/>
    <w:rsid w:val="001042BF"/>
    <w:rsid w:val="0010479A"/>
    <w:rsid w:val="0010505E"/>
    <w:rsid w:val="00105570"/>
    <w:rsid w:val="00105CD2"/>
    <w:rsid w:val="0010727F"/>
    <w:rsid w:val="0010757E"/>
    <w:rsid w:val="00107F1D"/>
    <w:rsid w:val="001102F6"/>
    <w:rsid w:val="00111A44"/>
    <w:rsid w:val="00112C0B"/>
    <w:rsid w:val="00113A32"/>
    <w:rsid w:val="00114239"/>
    <w:rsid w:val="0011474F"/>
    <w:rsid w:val="00114924"/>
    <w:rsid w:val="00114951"/>
    <w:rsid w:val="00114C0D"/>
    <w:rsid w:val="00115CE3"/>
    <w:rsid w:val="00115F2F"/>
    <w:rsid w:val="0011635F"/>
    <w:rsid w:val="00116625"/>
    <w:rsid w:val="00116645"/>
    <w:rsid w:val="00116886"/>
    <w:rsid w:val="00116F48"/>
    <w:rsid w:val="001178A1"/>
    <w:rsid w:val="00120046"/>
    <w:rsid w:val="00120BE7"/>
    <w:rsid w:val="00120CA6"/>
    <w:rsid w:val="0012163A"/>
    <w:rsid w:val="00121A39"/>
    <w:rsid w:val="001220C2"/>
    <w:rsid w:val="00123387"/>
    <w:rsid w:val="001234DE"/>
    <w:rsid w:val="00123856"/>
    <w:rsid w:val="001245FD"/>
    <w:rsid w:val="00125002"/>
    <w:rsid w:val="00125311"/>
    <w:rsid w:val="001263C0"/>
    <w:rsid w:val="001265B3"/>
    <w:rsid w:val="001267F9"/>
    <w:rsid w:val="00126B90"/>
    <w:rsid w:val="001271B1"/>
    <w:rsid w:val="00127BFB"/>
    <w:rsid w:val="001300EB"/>
    <w:rsid w:val="00130311"/>
    <w:rsid w:val="001313E7"/>
    <w:rsid w:val="001318F6"/>
    <w:rsid w:val="00131C3F"/>
    <w:rsid w:val="0013215E"/>
    <w:rsid w:val="00133013"/>
    <w:rsid w:val="001331AB"/>
    <w:rsid w:val="0013363D"/>
    <w:rsid w:val="00134A5D"/>
    <w:rsid w:val="00134DE3"/>
    <w:rsid w:val="00136678"/>
    <w:rsid w:val="001371FD"/>
    <w:rsid w:val="00137349"/>
    <w:rsid w:val="001378A7"/>
    <w:rsid w:val="00137A41"/>
    <w:rsid w:val="001407A4"/>
    <w:rsid w:val="0014082B"/>
    <w:rsid w:val="0014085A"/>
    <w:rsid w:val="001418FA"/>
    <w:rsid w:val="00141C77"/>
    <w:rsid w:val="00142B70"/>
    <w:rsid w:val="00142FE3"/>
    <w:rsid w:val="00142FFF"/>
    <w:rsid w:val="00143506"/>
    <w:rsid w:val="001435AA"/>
    <w:rsid w:val="00143AAA"/>
    <w:rsid w:val="00143E64"/>
    <w:rsid w:val="001440FC"/>
    <w:rsid w:val="0014512D"/>
    <w:rsid w:val="001453CA"/>
    <w:rsid w:val="00145B00"/>
    <w:rsid w:val="00146069"/>
    <w:rsid w:val="001469E3"/>
    <w:rsid w:val="00146A8A"/>
    <w:rsid w:val="00147738"/>
    <w:rsid w:val="0015081A"/>
    <w:rsid w:val="001509C6"/>
    <w:rsid w:val="00150D96"/>
    <w:rsid w:val="00150EBC"/>
    <w:rsid w:val="00152604"/>
    <w:rsid w:val="00153ADA"/>
    <w:rsid w:val="00153D16"/>
    <w:rsid w:val="00154336"/>
    <w:rsid w:val="001549F5"/>
    <w:rsid w:val="001560A7"/>
    <w:rsid w:val="00157310"/>
    <w:rsid w:val="00157421"/>
    <w:rsid w:val="00157956"/>
    <w:rsid w:val="00157B54"/>
    <w:rsid w:val="00157C75"/>
    <w:rsid w:val="00160047"/>
    <w:rsid w:val="001605FD"/>
    <w:rsid w:val="001606C2"/>
    <w:rsid w:val="00160A29"/>
    <w:rsid w:val="00160DB1"/>
    <w:rsid w:val="001632A1"/>
    <w:rsid w:val="00164894"/>
    <w:rsid w:val="00164943"/>
    <w:rsid w:val="00165B2B"/>
    <w:rsid w:val="0016686F"/>
    <w:rsid w:val="00166F0A"/>
    <w:rsid w:val="00167D10"/>
    <w:rsid w:val="00170176"/>
    <w:rsid w:val="0017068B"/>
    <w:rsid w:val="00170FFA"/>
    <w:rsid w:val="0017106B"/>
    <w:rsid w:val="00171E5B"/>
    <w:rsid w:val="001726A5"/>
    <w:rsid w:val="00172CA2"/>
    <w:rsid w:val="00173AEA"/>
    <w:rsid w:val="001743A7"/>
    <w:rsid w:val="0017488C"/>
    <w:rsid w:val="00174982"/>
    <w:rsid w:val="00175355"/>
    <w:rsid w:val="00175840"/>
    <w:rsid w:val="001770AC"/>
    <w:rsid w:val="001770AD"/>
    <w:rsid w:val="00177516"/>
    <w:rsid w:val="00177D25"/>
    <w:rsid w:val="0018030D"/>
    <w:rsid w:val="00180475"/>
    <w:rsid w:val="001819EE"/>
    <w:rsid w:val="001822DB"/>
    <w:rsid w:val="001824D3"/>
    <w:rsid w:val="0018252A"/>
    <w:rsid w:val="001826BA"/>
    <w:rsid w:val="00183B67"/>
    <w:rsid w:val="00184633"/>
    <w:rsid w:val="00186372"/>
    <w:rsid w:val="00186741"/>
    <w:rsid w:val="001868BB"/>
    <w:rsid w:val="0018753B"/>
    <w:rsid w:val="00187565"/>
    <w:rsid w:val="00187689"/>
    <w:rsid w:val="00187865"/>
    <w:rsid w:val="001906FF"/>
    <w:rsid w:val="00190EB5"/>
    <w:rsid w:val="001918A1"/>
    <w:rsid w:val="001930EF"/>
    <w:rsid w:val="00193206"/>
    <w:rsid w:val="001958F4"/>
    <w:rsid w:val="00195B96"/>
    <w:rsid w:val="001966C5"/>
    <w:rsid w:val="001967FD"/>
    <w:rsid w:val="001969C4"/>
    <w:rsid w:val="0019768A"/>
    <w:rsid w:val="001A08B0"/>
    <w:rsid w:val="001A360D"/>
    <w:rsid w:val="001A3832"/>
    <w:rsid w:val="001A3F69"/>
    <w:rsid w:val="001A40E4"/>
    <w:rsid w:val="001A491A"/>
    <w:rsid w:val="001A52BE"/>
    <w:rsid w:val="001A7CF7"/>
    <w:rsid w:val="001B0F0C"/>
    <w:rsid w:val="001B220B"/>
    <w:rsid w:val="001B352F"/>
    <w:rsid w:val="001B3C20"/>
    <w:rsid w:val="001B5E0B"/>
    <w:rsid w:val="001B5EAE"/>
    <w:rsid w:val="001B64E5"/>
    <w:rsid w:val="001B689A"/>
    <w:rsid w:val="001B68B4"/>
    <w:rsid w:val="001B6C4A"/>
    <w:rsid w:val="001B7232"/>
    <w:rsid w:val="001B793A"/>
    <w:rsid w:val="001C18D0"/>
    <w:rsid w:val="001C1B6B"/>
    <w:rsid w:val="001C2710"/>
    <w:rsid w:val="001C29A5"/>
    <w:rsid w:val="001C2C3F"/>
    <w:rsid w:val="001C35C1"/>
    <w:rsid w:val="001C3652"/>
    <w:rsid w:val="001C3AFA"/>
    <w:rsid w:val="001C44B9"/>
    <w:rsid w:val="001C5D4D"/>
    <w:rsid w:val="001D01DD"/>
    <w:rsid w:val="001D118A"/>
    <w:rsid w:val="001D20D5"/>
    <w:rsid w:val="001D2120"/>
    <w:rsid w:val="001D34D0"/>
    <w:rsid w:val="001D39E0"/>
    <w:rsid w:val="001D3C04"/>
    <w:rsid w:val="001D3C3E"/>
    <w:rsid w:val="001D3D93"/>
    <w:rsid w:val="001D50DB"/>
    <w:rsid w:val="001D533D"/>
    <w:rsid w:val="001D7163"/>
    <w:rsid w:val="001D7236"/>
    <w:rsid w:val="001D785D"/>
    <w:rsid w:val="001E00B5"/>
    <w:rsid w:val="001E031A"/>
    <w:rsid w:val="001E120D"/>
    <w:rsid w:val="001E1D64"/>
    <w:rsid w:val="001E2A0B"/>
    <w:rsid w:val="001E35A7"/>
    <w:rsid w:val="001E3F60"/>
    <w:rsid w:val="001E44AD"/>
    <w:rsid w:val="001E462C"/>
    <w:rsid w:val="001E5D00"/>
    <w:rsid w:val="001E75B9"/>
    <w:rsid w:val="001E7EDF"/>
    <w:rsid w:val="001F04AC"/>
    <w:rsid w:val="001F0AFF"/>
    <w:rsid w:val="001F13B3"/>
    <w:rsid w:val="001F1588"/>
    <w:rsid w:val="001F182F"/>
    <w:rsid w:val="001F2376"/>
    <w:rsid w:val="001F2686"/>
    <w:rsid w:val="001F315A"/>
    <w:rsid w:val="001F3687"/>
    <w:rsid w:val="001F3A38"/>
    <w:rsid w:val="001F3B2D"/>
    <w:rsid w:val="001F43E8"/>
    <w:rsid w:val="001F474C"/>
    <w:rsid w:val="001F4751"/>
    <w:rsid w:val="001F4796"/>
    <w:rsid w:val="001F51D1"/>
    <w:rsid w:val="001F630F"/>
    <w:rsid w:val="001F66D4"/>
    <w:rsid w:val="001F6E7C"/>
    <w:rsid w:val="001F7F7A"/>
    <w:rsid w:val="00200147"/>
    <w:rsid w:val="002004B8"/>
    <w:rsid w:val="00200A42"/>
    <w:rsid w:val="00200AAB"/>
    <w:rsid w:val="0020399E"/>
    <w:rsid w:val="00204504"/>
    <w:rsid w:val="002046BA"/>
    <w:rsid w:val="002048B9"/>
    <w:rsid w:val="0020540C"/>
    <w:rsid w:val="002055F4"/>
    <w:rsid w:val="00205686"/>
    <w:rsid w:val="00205C65"/>
    <w:rsid w:val="00206B58"/>
    <w:rsid w:val="002072C1"/>
    <w:rsid w:val="00207309"/>
    <w:rsid w:val="0020799E"/>
    <w:rsid w:val="00207B3E"/>
    <w:rsid w:val="002103D9"/>
    <w:rsid w:val="00210453"/>
    <w:rsid w:val="002107F7"/>
    <w:rsid w:val="0021259F"/>
    <w:rsid w:val="00213041"/>
    <w:rsid w:val="00213EDC"/>
    <w:rsid w:val="002151EF"/>
    <w:rsid w:val="00215E17"/>
    <w:rsid w:val="002166C0"/>
    <w:rsid w:val="00216ACF"/>
    <w:rsid w:val="00217B3C"/>
    <w:rsid w:val="00217CB1"/>
    <w:rsid w:val="00217FB1"/>
    <w:rsid w:val="00220678"/>
    <w:rsid w:val="0022175D"/>
    <w:rsid w:val="00222B2F"/>
    <w:rsid w:val="00223E82"/>
    <w:rsid w:val="0022409D"/>
    <w:rsid w:val="0022425A"/>
    <w:rsid w:val="002242FF"/>
    <w:rsid w:val="002243A8"/>
    <w:rsid w:val="00224E31"/>
    <w:rsid w:val="00225013"/>
    <w:rsid w:val="00225162"/>
    <w:rsid w:val="002253B5"/>
    <w:rsid w:val="00225998"/>
    <w:rsid w:val="00225E33"/>
    <w:rsid w:val="002260E0"/>
    <w:rsid w:val="002270A2"/>
    <w:rsid w:val="00227999"/>
    <w:rsid w:val="0023043A"/>
    <w:rsid w:val="002305B2"/>
    <w:rsid w:val="002306D6"/>
    <w:rsid w:val="00231E3A"/>
    <w:rsid w:val="00232244"/>
    <w:rsid w:val="002328ED"/>
    <w:rsid w:val="00232A82"/>
    <w:rsid w:val="00233084"/>
    <w:rsid w:val="00233C8E"/>
    <w:rsid w:val="00234DB0"/>
    <w:rsid w:val="002350B0"/>
    <w:rsid w:val="002362AC"/>
    <w:rsid w:val="00237DC5"/>
    <w:rsid w:val="0024043B"/>
    <w:rsid w:val="0024063A"/>
    <w:rsid w:val="00240BED"/>
    <w:rsid w:val="00240C4B"/>
    <w:rsid w:val="0024144A"/>
    <w:rsid w:val="00241C61"/>
    <w:rsid w:val="00242895"/>
    <w:rsid w:val="00242C64"/>
    <w:rsid w:val="00243CBC"/>
    <w:rsid w:val="0024432B"/>
    <w:rsid w:val="002445AD"/>
    <w:rsid w:val="00245573"/>
    <w:rsid w:val="00245C97"/>
    <w:rsid w:val="00245DCA"/>
    <w:rsid w:val="00245E95"/>
    <w:rsid w:val="0024673E"/>
    <w:rsid w:val="00246B59"/>
    <w:rsid w:val="00247BC4"/>
    <w:rsid w:val="00247D86"/>
    <w:rsid w:val="0025014C"/>
    <w:rsid w:val="00250C11"/>
    <w:rsid w:val="002511FB"/>
    <w:rsid w:val="00251C17"/>
    <w:rsid w:val="002522BE"/>
    <w:rsid w:val="00252939"/>
    <w:rsid w:val="00253F56"/>
    <w:rsid w:val="00253F74"/>
    <w:rsid w:val="00254988"/>
    <w:rsid w:val="0025551A"/>
    <w:rsid w:val="002558AC"/>
    <w:rsid w:val="00255F8C"/>
    <w:rsid w:val="002561E9"/>
    <w:rsid w:val="00256744"/>
    <w:rsid w:val="00256FC0"/>
    <w:rsid w:val="0025763C"/>
    <w:rsid w:val="00257C71"/>
    <w:rsid w:val="00257E49"/>
    <w:rsid w:val="00260345"/>
    <w:rsid w:val="002605C3"/>
    <w:rsid w:val="002608E1"/>
    <w:rsid w:val="00260DBE"/>
    <w:rsid w:val="00262B23"/>
    <w:rsid w:val="002630EC"/>
    <w:rsid w:val="002631D1"/>
    <w:rsid w:val="002636C1"/>
    <w:rsid w:val="002648B0"/>
    <w:rsid w:val="00264D04"/>
    <w:rsid w:val="00266294"/>
    <w:rsid w:val="00266DF1"/>
    <w:rsid w:val="00267B78"/>
    <w:rsid w:val="00267C59"/>
    <w:rsid w:val="00267FF3"/>
    <w:rsid w:val="00270AB2"/>
    <w:rsid w:val="002716A6"/>
    <w:rsid w:val="002736C7"/>
    <w:rsid w:val="002740A8"/>
    <w:rsid w:val="0027529C"/>
    <w:rsid w:val="00275303"/>
    <w:rsid w:val="002761BF"/>
    <w:rsid w:val="002767E1"/>
    <w:rsid w:val="00277A2C"/>
    <w:rsid w:val="002803FB"/>
    <w:rsid w:val="00280A4E"/>
    <w:rsid w:val="002816A0"/>
    <w:rsid w:val="00281747"/>
    <w:rsid w:val="00281791"/>
    <w:rsid w:val="002838FA"/>
    <w:rsid w:val="00286574"/>
    <w:rsid w:val="002870B3"/>
    <w:rsid w:val="0028794D"/>
    <w:rsid w:val="002911A8"/>
    <w:rsid w:val="00291F06"/>
    <w:rsid w:val="002921FD"/>
    <w:rsid w:val="00292717"/>
    <w:rsid w:val="00292C04"/>
    <w:rsid w:val="00292FFC"/>
    <w:rsid w:val="002935D4"/>
    <w:rsid w:val="00294534"/>
    <w:rsid w:val="002955B5"/>
    <w:rsid w:val="00295AA0"/>
    <w:rsid w:val="00295F92"/>
    <w:rsid w:val="00296892"/>
    <w:rsid w:val="00297474"/>
    <w:rsid w:val="00297960"/>
    <w:rsid w:val="002A02F1"/>
    <w:rsid w:val="002A1CAD"/>
    <w:rsid w:val="002A1DCF"/>
    <w:rsid w:val="002A369D"/>
    <w:rsid w:val="002A50CB"/>
    <w:rsid w:val="002A5580"/>
    <w:rsid w:val="002A5C7B"/>
    <w:rsid w:val="002A6AC0"/>
    <w:rsid w:val="002A700D"/>
    <w:rsid w:val="002A773B"/>
    <w:rsid w:val="002A7F70"/>
    <w:rsid w:val="002B01A8"/>
    <w:rsid w:val="002B0640"/>
    <w:rsid w:val="002B0CF7"/>
    <w:rsid w:val="002B13BE"/>
    <w:rsid w:val="002B1823"/>
    <w:rsid w:val="002B1F0A"/>
    <w:rsid w:val="002B286A"/>
    <w:rsid w:val="002B3272"/>
    <w:rsid w:val="002B3844"/>
    <w:rsid w:val="002B3B6A"/>
    <w:rsid w:val="002B4115"/>
    <w:rsid w:val="002B4653"/>
    <w:rsid w:val="002B49CE"/>
    <w:rsid w:val="002B54A1"/>
    <w:rsid w:val="002B561D"/>
    <w:rsid w:val="002B72C2"/>
    <w:rsid w:val="002B785C"/>
    <w:rsid w:val="002B7D44"/>
    <w:rsid w:val="002C0774"/>
    <w:rsid w:val="002C09C9"/>
    <w:rsid w:val="002C0BD3"/>
    <w:rsid w:val="002C133C"/>
    <w:rsid w:val="002C1452"/>
    <w:rsid w:val="002C197B"/>
    <w:rsid w:val="002C1B2F"/>
    <w:rsid w:val="002C1F7D"/>
    <w:rsid w:val="002C31CF"/>
    <w:rsid w:val="002C4551"/>
    <w:rsid w:val="002C5799"/>
    <w:rsid w:val="002C60C4"/>
    <w:rsid w:val="002C6318"/>
    <w:rsid w:val="002C7008"/>
    <w:rsid w:val="002C724B"/>
    <w:rsid w:val="002C78BA"/>
    <w:rsid w:val="002D0613"/>
    <w:rsid w:val="002D063F"/>
    <w:rsid w:val="002D3153"/>
    <w:rsid w:val="002D35F7"/>
    <w:rsid w:val="002D3A8E"/>
    <w:rsid w:val="002D3B2E"/>
    <w:rsid w:val="002D3F57"/>
    <w:rsid w:val="002D435E"/>
    <w:rsid w:val="002D4C07"/>
    <w:rsid w:val="002D4E72"/>
    <w:rsid w:val="002D51B1"/>
    <w:rsid w:val="002D556A"/>
    <w:rsid w:val="002D66A8"/>
    <w:rsid w:val="002D66D2"/>
    <w:rsid w:val="002D6CAD"/>
    <w:rsid w:val="002D738F"/>
    <w:rsid w:val="002D7C29"/>
    <w:rsid w:val="002E0DBF"/>
    <w:rsid w:val="002E21D0"/>
    <w:rsid w:val="002E2E46"/>
    <w:rsid w:val="002E3F0D"/>
    <w:rsid w:val="002E45C0"/>
    <w:rsid w:val="002E488C"/>
    <w:rsid w:val="002E4D8A"/>
    <w:rsid w:val="002E5789"/>
    <w:rsid w:val="002E5E18"/>
    <w:rsid w:val="002E6178"/>
    <w:rsid w:val="002E68E9"/>
    <w:rsid w:val="002E7146"/>
    <w:rsid w:val="002E767A"/>
    <w:rsid w:val="002E7727"/>
    <w:rsid w:val="002E7B5F"/>
    <w:rsid w:val="002E7C3E"/>
    <w:rsid w:val="002F3262"/>
    <w:rsid w:val="002F3D46"/>
    <w:rsid w:val="002F4476"/>
    <w:rsid w:val="002F44ED"/>
    <w:rsid w:val="002F4B83"/>
    <w:rsid w:val="002F6E45"/>
    <w:rsid w:val="002F79C6"/>
    <w:rsid w:val="002F7FC3"/>
    <w:rsid w:val="00300156"/>
    <w:rsid w:val="003004BB"/>
    <w:rsid w:val="00300B56"/>
    <w:rsid w:val="00300FC5"/>
    <w:rsid w:val="0030147C"/>
    <w:rsid w:val="003018F6"/>
    <w:rsid w:val="00302017"/>
    <w:rsid w:val="003033E3"/>
    <w:rsid w:val="003040C4"/>
    <w:rsid w:val="00304280"/>
    <w:rsid w:val="0030486C"/>
    <w:rsid w:val="0030542F"/>
    <w:rsid w:val="00305A96"/>
    <w:rsid w:val="00305D28"/>
    <w:rsid w:val="00305F3C"/>
    <w:rsid w:val="00305F6F"/>
    <w:rsid w:val="00306563"/>
    <w:rsid w:val="003076C6"/>
    <w:rsid w:val="00307B05"/>
    <w:rsid w:val="00310773"/>
    <w:rsid w:val="00310E4B"/>
    <w:rsid w:val="0031147B"/>
    <w:rsid w:val="00311810"/>
    <w:rsid w:val="00312265"/>
    <w:rsid w:val="00312E08"/>
    <w:rsid w:val="00313670"/>
    <w:rsid w:val="00314B6E"/>
    <w:rsid w:val="003153FC"/>
    <w:rsid w:val="00315588"/>
    <w:rsid w:val="003160B1"/>
    <w:rsid w:val="003161D3"/>
    <w:rsid w:val="00316F05"/>
    <w:rsid w:val="0031709E"/>
    <w:rsid w:val="00317231"/>
    <w:rsid w:val="003175DE"/>
    <w:rsid w:val="00317847"/>
    <w:rsid w:val="003204BB"/>
    <w:rsid w:val="00320FA6"/>
    <w:rsid w:val="003227E6"/>
    <w:rsid w:val="00323005"/>
    <w:rsid w:val="003233EB"/>
    <w:rsid w:val="00323C53"/>
    <w:rsid w:val="003247C2"/>
    <w:rsid w:val="00324B8E"/>
    <w:rsid w:val="00324ECE"/>
    <w:rsid w:val="00324FF7"/>
    <w:rsid w:val="00324FFA"/>
    <w:rsid w:val="00325078"/>
    <w:rsid w:val="0032556F"/>
    <w:rsid w:val="0032581E"/>
    <w:rsid w:val="00325895"/>
    <w:rsid w:val="003260A8"/>
    <w:rsid w:val="00327402"/>
    <w:rsid w:val="00327673"/>
    <w:rsid w:val="0032770F"/>
    <w:rsid w:val="003305CE"/>
    <w:rsid w:val="00330C6A"/>
    <w:rsid w:val="00330EA8"/>
    <w:rsid w:val="00331546"/>
    <w:rsid w:val="00331FE5"/>
    <w:rsid w:val="0033249E"/>
    <w:rsid w:val="0033289C"/>
    <w:rsid w:val="00332DB9"/>
    <w:rsid w:val="00333344"/>
    <w:rsid w:val="00334D64"/>
    <w:rsid w:val="00334ECA"/>
    <w:rsid w:val="0033541E"/>
    <w:rsid w:val="00335959"/>
    <w:rsid w:val="00337673"/>
    <w:rsid w:val="003378CB"/>
    <w:rsid w:val="00337DA3"/>
    <w:rsid w:val="00340115"/>
    <w:rsid w:val="00342C65"/>
    <w:rsid w:val="0034301B"/>
    <w:rsid w:val="00343688"/>
    <w:rsid w:val="00344351"/>
    <w:rsid w:val="00344658"/>
    <w:rsid w:val="003460C5"/>
    <w:rsid w:val="00346C9B"/>
    <w:rsid w:val="00346CFA"/>
    <w:rsid w:val="00346EBE"/>
    <w:rsid w:val="0034741F"/>
    <w:rsid w:val="00347CB5"/>
    <w:rsid w:val="00347CB9"/>
    <w:rsid w:val="00350B93"/>
    <w:rsid w:val="00350BFD"/>
    <w:rsid w:val="003511A0"/>
    <w:rsid w:val="00351D5C"/>
    <w:rsid w:val="00354892"/>
    <w:rsid w:val="00354DC0"/>
    <w:rsid w:val="00356D2E"/>
    <w:rsid w:val="00357000"/>
    <w:rsid w:val="003602D1"/>
    <w:rsid w:val="003603CA"/>
    <w:rsid w:val="00360649"/>
    <w:rsid w:val="0036084D"/>
    <w:rsid w:val="0036099D"/>
    <w:rsid w:val="00361AEE"/>
    <w:rsid w:val="00362899"/>
    <w:rsid w:val="00362B21"/>
    <w:rsid w:val="00362DAA"/>
    <w:rsid w:val="00362F9A"/>
    <w:rsid w:val="003630F9"/>
    <w:rsid w:val="00363AA0"/>
    <w:rsid w:val="00363CD0"/>
    <w:rsid w:val="003644A6"/>
    <w:rsid w:val="00364E99"/>
    <w:rsid w:val="003660C3"/>
    <w:rsid w:val="0036669F"/>
    <w:rsid w:val="003674D6"/>
    <w:rsid w:val="00370554"/>
    <w:rsid w:val="0037080F"/>
    <w:rsid w:val="00370BB0"/>
    <w:rsid w:val="00371338"/>
    <w:rsid w:val="003718F6"/>
    <w:rsid w:val="00371A4B"/>
    <w:rsid w:val="00371BAF"/>
    <w:rsid w:val="00371BCB"/>
    <w:rsid w:val="003727A3"/>
    <w:rsid w:val="00372958"/>
    <w:rsid w:val="00373C65"/>
    <w:rsid w:val="00374D33"/>
    <w:rsid w:val="00376BAC"/>
    <w:rsid w:val="0037702A"/>
    <w:rsid w:val="00377DC1"/>
    <w:rsid w:val="00380BE3"/>
    <w:rsid w:val="00381580"/>
    <w:rsid w:val="00381ACD"/>
    <w:rsid w:val="00381FD2"/>
    <w:rsid w:val="0038203E"/>
    <w:rsid w:val="003834A0"/>
    <w:rsid w:val="003838FE"/>
    <w:rsid w:val="00385E4C"/>
    <w:rsid w:val="0038665D"/>
    <w:rsid w:val="003870EF"/>
    <w:rsid w:val="003875CF"/>
    <w:rsid w:val="00391A86"/>
    <w:rsid w:val="00392BB8"/>
    <w:rsid w:val="00392F08"/>
    <w:rsid w:val="00393474"/>
    <w:rsid w:val="003938EF"/>
    <w:rsid w:val="00393B83"/>
    <w:rsid w:val="00393F82"/>
    <w:rsid w:val="003943A2"/>
    <w:rsid w:val="003949ED"/>
    <w:rsid w:val="00395806"/>
    <w:rsid w:val="003962F4"/>
    <w:rsid w:val="00396448"/>
    <w:rsid w:val="00397518"/>
    <w:rsid w:val="00397836"/>
    <w:rsid w:val="003A00B7"/>
    <w:rsid w:val="003A11DF"/>
    <w:rsid w:val="003A12B3"/>
    <w:rsid w:val="003A1B34"/>
    <w:rsid w:val="003A23A1"/>
    <w:rsid w:val="003A24BB"/>
    <w:rsid w:val="003A435A"/>
    <w:rsid w:val="003A5239"/>
    <w:rsid w:val="003A6A56"/>
    <w:rsid w:val="003A72CD"/>
    <w:rsid w:val="003A7426"/>
    <w:rsid w:val="003A77AA"/>
    <w:rsid w:val="003A787B"/>
    <w:rsid w:val="003B0578"/>
    <w:rsid w:val="003B066C"/>
    <w:rsid w:val="003B0C87"/>
    <w:rsid w:val="003B13ED"/>
    <w:rsid w:val="003B21CF"/>
    <w:rsid w:val="003B2973"/>
    <w:rsid w:val="003B3048"/>
    <w:rsid w:val="003B39D1"/>
    <w:rsid w:val="003B4341"/>
    <w:rsid w:val="003B4583"/>
    <w:rsid w:val="003B45A6"/>
    <w:rsid w:val="003B4813"/>
    <w:rsid w:val="003B4F10"/>
    <w:rsid w:val="003B56E7"/>
    <w:rsid w:val="003B5BD3"/>
    <w:rsid w:val="003B6155"/>
    <w:rsid w:val="003B62D5"/>
    <w:rsid w:val="003B6661"/>
    <w:rsid w:val="003B6D8C"/>
    <w:rsid w:val="003B7465"/>
    <w:rsid w:val="003B7F4A"/>
    <w:rsid w:val="003C04A2"/>
    <w:rsid w:val="003C202C"/>
    <w:rsid w:val="003C2898"/>
    <w:rsid w:val="003C370B"/>
    <w:rsid w:val="003C3726"/>
    <w:rsid w:val="003C4E77"/>
    <w:rsid w:val="003C5336"/>
    <w:rsid w:val="003C5C5C"/>
    <w:rsid w:val="003C5ECB"/>
    <w:rsid w:val="003C6C9C"/>
    <w:rsid w:val="003C70A4"/>
    <w:rsid w:val="003C72BA"/>
    <w:rsid w:val="003C75E2"/>
    <w:rsid w:val="003C7EE9"/>
    <w:rsid w:val="003D0795"/>
    <w:rsid w:val="003D0922"/>
    <w:rsid w:val="003D3341"/>
    <w:rsid w:val="003D3928"/>
    <w:rsid w:val="003D4443"/>
    <w:rsid w:val="003D57A6"/>
    <w:rsid w:val="003D7DFC"/>
    <w:rsid w:val="003E08CD"/>
    <w:rsid w:val="003E09F3"/>
    <w:rsid w:val="003E0B7F"/>
    <w:rsid w:val="003E1344"/>
    <w:rsid w:val="003E13D6"/>
    <w:rsid w:val="003E1524"/>
    <w:rsid w:val="003E2145"/>
    <w:rsid w:val="003E288D"/>
    <w:rsid w:val="003E3623"/>
    <w:rsid w:val="003E3BE7"/>
    <w:rsid w:val="003E40C2"/>
    <w:rsid w:val="003E4288"/>
    <w:rsid w:val="003E46EF"/>
    <w:rsid w:val="003E4EC1"/>
    <w:rsid w:val="003E6115"/>
    <w:rsid w:val="003E6457"/>
    <w:rsid w:val="003E6B48"/>
    <w:rsid w:val="003E7102"/>
    <w:rsid w:val="003E7ABB"/>
    <w:rsid w:val="003F01D8"/>
    <w:rsid w:val="003F027C"/>
    <w:rsid w:val="003F0D94"/>
    <w:rsid w:val="003F0E38"/>
    <w:rsid w:val="003F1672"/>
    <w:rsid w:val="003F1DDA"/>
    <w:rsid w:val="003F1F86"/>
    <w:rsid w:val="003F22D6"/>
    <w:rsid w:val="003F2E6A"/>
    <w:rsid w:val="003F33E9"/>
    <w:rsid w:val="003F3A87"/>
    <w:rsid w:val="003F4C5F"/>
    <w:rsid w:val="003F4D15"/>
    <w:rsid w:val="003F6F1E"/>
    <w:rsid w:val="003F7E4C"/>
    <w:rsid w:val="00400787"/>
    <w:rsid w:val="004012A3"/>
    <w:rsid w:val="00401DF5"/>
    <w:rsid w:val="004025C0"/>
    <w:rsid w:val="004029A8"/>
    <w:rsid w:val="00402FB1"/>
    <w:rsid w:val="0040390D"/>
    <w:rsid w:val="00403E26"/>
    <w:rsid w:val="00404132"/>
    <w:rsid w:val="004047C6"/>
    <w:rsid w:val="00404D4F"/>
    <w:rsid w:val="00405203"/>
    <w:rsid w:val="00405519"/>
    <w:rsid w:val="00406EEF"/>
    <w:rsid w:val="0040749D"/>
    <w:rsid w:val="004074AB"/>
    <w:rsid w:val="0040764C"/>
    <w:rsid w:val="0040775A"/>
    <w:rsid w:val="00407ADC"/>
    <w:rsid w:val="00407C4A"/>
    <w:rsid w:val="00410829"/>
    <w:rsid w:val="00410C43"/>
    <w:rsid w:val="00410F0F"/>
    <w:rsid w:val="00411385"/>
    <w:rsid w:val="00411E25"/>
    <w:rsid w:val="004120ED"/>
    <w:rsid w:val="0041229C"/>
    <w:rsid w:val="0041295E"/>
    <w:rsid w:val="00412E0F"/>
    <w:rsid w:val="00413D34"/>
    <w:rsid w:val="00413DA7"/>
    <w:rsid w:val="00414186"/>
    <w:rsid w:val="00414A8B"/>
    <w:rsid w:val="0041567C"/>
    <w:rsid w:val="004159A8"/>
    <w:rsid w:val="0041681C"/>
    <w:rsid w:val="00416D95"/>
    <w:rsid w:val="00417C84"/>
    <w:rsid w:val="0042142C"/>
    <w:rsid w:val="00421A18"/>
    <w:rsid w:val="00421B9D"/>
    <w:rsid w:val="0042314D"/>
    <w:rsid w:val="00423A46"/>
    <w:rsid w:val="00424443"/>
    <w:rsid w:val="00425250"/>
    <w:rsid w:val="004252DA"/>
    <w:rsid w:val="004258AA"/>
    <w:rsid w:val="00426488"/>
    <w:rsid w:val="0042709C"/>
    <w:rsid w:val="00427D37"/>
    <w:rsid w:val="00427EA1"/>
    <w:rsid w:val="004300A5"/>
    <w:rsid w:val="004305A9"/>
    <w:rsid w:val="004305BF"/>
    <w:rsid w:val="004308B3"/>
    <w:rsid w:val="0043119B"/>
    <w:rsid w:val="00431C87"/>
    <w:rsid w:val="004323AB"/>
    <w:rsid w:val="004324CD"/>
    <w:rsid w:val="00432C1E"/>
    <w:rsid w:val="00432F64"/>
    <w:rsid w:val="00433C12"/>
    <w:rsid w:val="00433CC8"/>
    <w:rsid w:val="004342C6"/>
    <w:rsid w:val="004344F1"/>
    <w:rsid w:val="00434542"/>
    <w:rsid w:val="004348D1"/>
    <w:rsid w:val="00434D6C"/>
    <w:rsid w:val="00434FED"/>
    <w:rsid w:val="00436627"/>
    <w:rsid w:val="00437096"/>
    <w:rsid w:val="0043799C"/>
    <w:rsid w:val="00437C7C"/>
    <w:rsid w:val="00440999"/>
    <w:rsid w:val="0044364A"/>
    <w:rsid w:val="0044394B"/>
    <w:rsid w:val="00443BF0"/>
    <w:rsid w:val="00444035"/>
    <w:rsid w:val="0044447F"/>
    <w:rsid w:val="004459DC"/>
    <w:rsid w:val="004461AE"/>
    <w:rsid w:val="00446C12"/>
    <w:rsid w:val="00447B33"/>
    <w:rsid w:val="004508C9"/>
    <w:rsid w:val="00451022"/>
    <w:rsid w:val="00451613"/>
    <w:rsid w:val="00453F03"/>
    <w:rsid w:val="00453FC7"/>
    <w:rsid w:val="00454557"/>
    <w:rsid w:val="00456089"/>
    <w:rsid w:val="004561CE"/>
    <w:rsid w:val="004563A3"/>
    <w:rsid w:val="00456786"/>
    <w:rsid w:val="00457404"/>
    <w:rsid w:val="00460F60"/>
    <w:rsid w:val="004610F5"/>
    <w:rsid w:val="0046182B"/>
    <w:rsid w:val="0046195E"/>
    <w:rsid w:val="00461A34"/>
    <w:rsid w:val="00461F33"/>
    <w:rsid w:val="00462591"/>
    <w:rsid w:val="00463C24"/>
    <w:rsid w:val="0046427E"/>
    <w:rsid w:val="00464D76"/>
    <w:rsid w:val="004651AA"/>
    <w:rsid w:val="00465C10"/>
    <w:rsid w:val="004674B3"/>
    <w:rsid w:val="0046788A"/>
    <w:rsid w:val="00467A0A"/>
    <w:rsid w:val="00467AD7"/>
    <w:rsid w:val="00470486"/>
    <w:rsid w:val="00470EF9"/>
    <w:rsid w:val="004717FD"/>
    <w:rsid w:val="00471BD9"/>
    <w:rsid w:val="00471C3B"/>
    <w:rsid w:val="00471FDF"/>
    <w:rsid w:val="00472079"/>
    <w:rsid w:val="00472C37"/>
    <w:rsid w:val="0047376C"/>
    <w:rsid w:val="004738E9"/>
    <w:rsid w:val="00473B56"/>
    <w:rsid w:val="00473DD2"/>
    <w:rsid w:val="00474579"/>
    <w:rsid w:val="0047670A"/>
    <w:rsid w:val="00476A97"/>
    <w:rsid w:val="0047727E"/>
    <w:rsid w:val="00477325"/>
    <w:rsid w:val="00480123"/>
    <w:rsid w:val="00480436"/>
    <w:rsid w:val="004822DE"/>
    <w:rsid w:val="00482455"/>
    <w:rsid w:val="00483AC9"/>
    <w:rsid w:val="00483DBF"/>
    <w:rsid w:val="004865D9"/>
    <w:rsid w:val="0048685B"/>
    <w:rsid w:val="004869A1"/>
    <w:rsid w:val="00486E98"/>
    <w:rsid w:val="0048737A"/>
    <w:rsid w:val="0048743A"/>
    <w:rsid w:val="00487A92"/>
    <w:rsid w:val="004901FA"/>
    <w:rsid w:val="004902FD"/>
    <w:rsid w:val="00490327"/>
    <w:rsid w:val="004909AE"/>
    <w:rsid w:val="00491267"/>
    <w:rsid w:val="004914F5"/>
    <w:rsid w:val="004916A8"/>
    <w:rsid w:val="00492781"/>
    <w:rsid w:val="00493036"/>
    <w:rsid w:val="00493CA2"/>
    <w:rsid w:val="00494422"/>
    <w:rsid w:val="0049484B"/>
    <w:rsid w:val="00496607"/>
    <w:rsid w:val="004969A3"/>
    <w:rsid w:val="00497229"/>
    <w:rsid w:val="0049796A"/>
    <w:rsid w:val="004A0793"/>
    <w:rsid w:val="004A19C4"/>
    <w:rsid w:val="004A275D"/>
    <w:rsid w:val="004A2A53"/>
    <w:rsid w:val="004A30DB"/>
    <w:rsid w:val="004A3310"/>
    <w:rsid w:val="004A3748"/>
    <w:rsid w:val="004A3AC1"/>
    <w:rsid w:val="004A41A6"/>
    <w:rsid w:val="004A4A2F"/>
    <w:rsid w:val="004A4CAE"/>
    <w:rsid w:val="004A4D10"/>
    <w:rsid w:val="004A51CC"/>
    <w:rsid w:val="004A5274"/>
    <w:rsid w:val="004A5C1B"/>
    <w:rsid w:val="004A5FBB"/>
    <w:rsid w:val="004A60CB"/>
    <w:rsid w:val="004A6231"/>
    <w:rsid w:val="004A6D98"/>
    <w:rsid w:val="004A79E6"/>
    <w:rsid w:val="004A7D63"/>
    <w:rsid w:val="004B08A0"/>
    <w:rsid w:val="004B0D08"/>
    <w:rsid w:val="004B3029"/>
    <w:rsid w:val="004B31C0"/>
    <w:rsid w:val="004B3885"/>
    <w:rsid w:val="004B470F"/>
    <w:rsid w:val="004B5344"/>
    <w:rsid w:val="004B571B"/>
    <w:rsid w:val="004B62FD"/>
    <w:rsid w:val="004B64D6"/>
    <w:rsid w:val="004B71F6"/>
    <w:rsid w:val="004C0951"/>
    <w:rsid w:val="004C09FB"/>
    <w:rsid w:val="004C0C53"/>
    <w:rsid w:val="004C0F3B"/>
    <w:rsid w:val="004C106B"/>
    <w:rsid w:val="004C1F3A"/>
    <w:rsid w:val="004C2088"/>
    <w:rsid w:val="004C2DDC"/>
    <w:rsid w:val="004C2F9E"/>
    <w:rsid w:val="004C30BF"/>
    <w:rsid w:val="004C32A3"/>
    <w:rsid w:val="004C39CA"/>
    <w:rsid w:val="004C3BD1"/>
    <w:rsid w:val="004C4C88"/>
    <w:rsid w:val="004C52DC"/>
    <w:rsid w:val="004C5C6C"/>
    <w:rsid w:val="004C5E7D"/>
    <w:rsid w:val="004C6F5C"/>
    <w:rsid w:val="004C70AB"/>
    <w:rsid w:val="004D1079"/>
    <w:rsid w:val="004D1147"/>
    <w:rsid w:val="004D16C1"/>
    <w:rsid w:val="004D176A"/>
    <w:rsid w:val="004D1A53"/>
    <w:rsid w:val="004D2495"/>
    <w:rsid w:val="004D2B67"/>
    <w:rsid w:val="004D5E49"/>
    <w:rsid w:val="004D611D"/>
    <w:rsid w:val="004D6F85"/>
    <w:rsid w:val="004E104F"/>
    <w:rsid w:val="004E186D"/>
    <w:rsid w:val="004E1C19"/>
    <w:rsid w:val="004E20E6"/>
    <w:rsid w:val="004E38E5"/>
    <w:rsid w:val="004E4139"/>
    <w:rsid w:val="004E5CAD"/>
    <w:rsid w:val="004E6AB1"/>
    <w:rsid w:val="004E7D81"/>
    <w:rsid w:val="004F11C0"/>
    <w:rsid w:val="004F1967"/>
    <w:rsid w:val="004F29CE"/>
    <w:rsid w:val="004F2B3E"/>
    <w:rsid w:val="004F4B3A"/>
    <w:rsid w:val="004F4D44"/>
    <w:rsid w:val="004F5BCC"/>
    <w:rsid w:val="004F6CF8"/>
    <w:rsid w:val="004F7427"/>
    <w:rsid w:val="004F753A"/>
    <w:rsid w:val="004F78EE"/>
    <w:rsid w:val="004F7AEB"/>
    <w:rsid w:val="005000AB"/>
    <w:rsid w:val="00500401"/>
    <w:rsid w:val="00500517"/>
    <w:rsid w:val="00500BF1"/>
    <w:rsid w:val="005025D5"/>
    <w:rsid w:val="005026EB"/>
    <w:rsid w:val="005028E7"/>
    <w:rsid w:val="00503553"/>
    <w:rsid w:val="00503CB4"/>
    <w:rsid w:val="0050408E"/>
    <w:rsid w:val="00504E1A"/>
    <w:rsid w:val="00505E13"/>
    <w:rsid w:val="00505F66"/>
    <w:rsid w:val="00506F12"/>
    <w:rsid w:val="005071A0"/>
    <w:rsid w:val="00507A74"/>
    <w:rsid w:val="0051015F"/>
    <w:rsid w:val="0051085E"/>
    <w:rsid w:val="00510DA1"/>
    <w:rsid w:val="005115BB"/>
    <w:rsid w:val="00511706"/>
    <w:rsid w:val="005124E9"/>
    <w:rsid w:val="005135F6"/>
    <w:rsid w:val="00514E40"/>
    <w:rsid w:val="00515304"/>
    <w:rsid w:val="0051683D"/>
    <w:rsid w:val="005168B7"/>
    <w:rsid w:val="00517D9D"/>
    <w:rsid w:val="005210CC"/>
    <w:rsid w:val="00521459"/>
    <w:rsid w:val="00522D32"/>
    <w:rsid w:val="00522F7F"/>
    <w:rsid w:val="005233BA"/>
    <w:rsid w:val="00524141"/>
    <w:rsid w:val="00524890"/>
    <w:rsid w:val="00524B13"/>
    <w:rsid w:val="005258F3"/>
    <w:rsid w:val="00525F35"/>
    <w:rsid w:val="005261E9"/>
    <w:rsid w:val="00526E70"/>
    <w:rsid w:val="00526F67"/>
    <w:rsid w:val="0052781E"/>
    <w:rsid w:val="00530105"/>
    <w:rsid w:val="00530472"/>
    <w:rsid w:val="00531B39"/>
    <w:rsid w:val="005329B1"/>
    <w:rsid w:val="00533F35"/>
    <w:rsid w:val="00534774"/>
    <w:rsid w:val="00534970"/>
    <w:rsid w:val="00535AC2"/>
    <w:rsid w:val="00535B8A"/>
    <w:rsid w:val="00535FC6"/>
    <w:rsid w:val="00536AC8"/>
    <w:rsid w:val="00536D8A"/>
    <w:rsid w:val="00536DAE"/>
    <w:rsid w:val="00536E1B"/>
    <w:rsid w:val="0053735B"/>
    <w:rsid w:val="005377AB"/>
    <w:rsid w:val="00537C0B"/>
    <w:rsid w:val="00537D41"/>
    <w:rsid w:val="0054000C"/>
    <w:rsid w:val="00540F5E"/>
    <w:rsid w:val="00541A92"/>
    <w:rsid w:val="00541E60"/>
    <w:rsid w:val="00542302"/>
    <w:rsid w:val="005434D1"/>
    <w:rsid w:val="00543873"/>
    <w:rsid w:val="00543B14"/>
    <w:rsid w:val="005446BF"/>
    <w:rsid w:val="005447FA"/>
    <w:rsid w:val="005454E2"/>
    <w:rsid w:val="005461F4"/>
    <w:rsid w:val="005462CB"/>
    <w:rsid w:val="005466C8"/>
    <w:rsid w:val="00546EE4"/>
    <w:rsid w:val="0054718F"/>
    <w:rsid w:val="00547E0E"/>
    <w:rsid w:val="00547F9E"/>
    <w:rsid w:val="00550CD6"/>
    <w:rsid w:val="005512FD"/>
    <w:rsid w:val="00551747"/>
    <w:rsid w:val="005520C6"/>
    <w:rsid w:val="00552560"/>
    <w:rsid w:val="005529B0"/>
    <w:rsid w:val="00552D8C"/>
    <w:rsid w:val="005536A8"/>
    <w:rsid w:val="005538EC"/>
    <w:rsid w:val="00553C36"/>
    <w:rsid w:val="00553CA9"/>
    <w:rsid w:val="005542EA"/>
    <w:rsid w:val="00554FEE"/>
    <w:rsid w:val="005557A5"/>
    <w:rsid w:val="00555875"/>
    <w:rsid w:val="00555CF3"/>
    <w:rsid w:val="005562C8"/>
    <w:rsid w:val="00556E7F"/>
    <w:rsid w:val="00557CAE"/>
    <w:rsid w:val="00557DDD"/>
    <w:rsid w:val="0056084F"/>
    <w:rsid w:val="00561D0B"/>
    <w:rsid w:val="00562435"/>
    <w:rsid w:val="00563E43"/>
    <w:rsid w:val="005650E7"/>
    <w:rsid w:val="0056744A"/>
    <w:rsid w:val="0057085E"/>
    <w:rsid w:val="00570977"/>
    <w:rsid w:val="00570F5C"/>
    <w:rsid w:val="00571586"/>
    <w:rsid w:val="00571682"/>
    <w:rsid w:val="0057185E"/>
    <w:rsid w:val="00571DFE"/>
    <w:rsid w:val="00572B80"/>
    <w:rsid w:val="00572CF2"/>
    <w:rsid w:val="00572FFA"/>
    <w:rsid w:val="005732B4"/>
    <w:rsid w:val="005732ED"/>
    <w:rsid w:val="0057340E"/>
    <w:rsid w:val="00573BAE"/>
    <w:rsid w:val="0057433D"/>
    <w:rsid w:val="005744F0"/>
    <w:rsid w:val="0057454C"/>
    <w:rsid w:val="00575043"/>
    <w:rsid w:val="00575A0C"/>
    <w:rsid w:val="0057755E"/>
    <w:rsid w:val="0058119F"/>
    <w:rsid w:val="00583755"/>
    <w:rsid w:val="00585598"/>
    <w:rsid w:val="005860CF"/>
    <w:rsid w:val="00590057"/>
    <w:rsid w:val="0059019D"/>
    <w:rsid w:val="00590A9D"/>
    <w:rsid w:val="00590EDD"/>
    <w:rsid w:val="00591416"/>
    <w:rsid w:val="005920F8"/>
    <w:rsid w:val="005925D3"/>
    <w:rsid w:val="00592C6A"/>
    <w:rsid w:val="005931AE"/>
    <w:rsid w:val="005931C9"/>
    <w:rsid w:val="005962C4"/>
    <w:rsid w:val="00596A82"/>
    <w:rsid w:val="00596AD9"/>
    <w:rsid w:val="00596CFD"/>
    <w:rsid w:val="00597392"/>
    <w:rsid w:val="005A0875"/>
    <w:rsid w:val="005A1517"/>
    <w:rsid w:val="005A257B"/>
    <w:rsid w:val="005A29EC"/>
    <w:rsid w:val="005A3032"/>
    <w:rsid w:val="005A4036"/>
    <w:rsid w:val="005A48F8"/>
    <w:rsid w:val="005A4E8D"/>
    <w:rsid w:val="005A5A6B"/>
    <w:rsid w:val="005A5E82"/>
    <w:rsid w:val="005A5FF0"/>
    <w:rsid w:val="005A651F"/>
    <w:rsid w:val="005A6872"/>
    <w:rsid w:val="005A7656"/>
    <w:rsid w:val="005A7A60"/>
    <w:rsid w:val="005A7AE9"/>
    <w:rsid w:val="005B04E3"/>
    <w:rsid w:val="005B0EA8"/>
    <w:rsid w:val="005B1320"/>
    <w:rsid w:val="005B15D7"/>
    <w:rsid w:val="005B22FE"/>
    <w:rsid w:val="005B3429"/>
    <w:rsid w:val="005B3AD9"/>
    <w:rsid w:val="005B3DD8"/>
    <w:rsid w:val="005B4296"/>
    <w:rsid w:val="005B4D97"/>
    <w:rsid w:val="005B528E"/>
    <w:rsid w:val="005B5F10"/>
    <w:rsid w:val="005B63B2"/>
    <w:rsid w:val="005B6504"/>
    <w:rsid w:val="005B65D1"/>
    <w:rsid w:val="005B6996"/>
    <w:rsid w:val="005B740F"/>
    <w:rsid w:val="005B780E"/>
    <w:rsid w:val="005C0332"/>
    <w:rsid w:val="005C1D15"/>
    <w:rsid w:val="005C37CE"/>
    <w:rsid w:val="005C48DF"/>
    <w:rsid w:val="005C525B"/>
    <w:rsid w:val="005C5ACE"/>
    <w:rsid w:val="005C6358"/>
    <w:rsid w:val="005C73F0"/>
    <w:rsid w:val="005C760C"/>
    <w:rsid w:val="005C799F"/>
    <w:rsid w:val="005D0A4A"/>
    <w:rsid w:val="005D1364"/>
    <w:rsid w:val="005D2DC0"/>
    <w:rsid w:val="005D2E1D"/>
    <w:rsid w:val="005D3AB3"/>
    <w:rsid w:val="005D5123"/>
    <w:rsid w:val="005D6DBE"/>
    <w:rsid w:val="005D715B"/>
    <w:rsid w:val="005D7412"/>
    <w:rsid w:val="005D7FB7"/>
    <w:rsid w:val="005E216B"/>
    <w:rsid w:val="005E26E2"/>
    <w:rsid w:val="005E3351"/>
    <w:rsid w:val="005E37D7"/>
    <w:rsid w:val="005E3C43"/>
    <w:rsid w:val="005E4E26"/>
    <w:rsid w:val="005E6200"/>
    <w:rsid w:val="005E65F0"/>
    <w:rsid w:val="005E6691"/>
    <w:rsid w:val="005E70AC"/>
    <w:rsid w:val="005E7EA6"/>
    <w:rsid w:val="005F0DF6"/>
    <w:rsid w:val="005F0FA1"/>
    <w:rsid w:val="005F15F1"/>
    <w:rsid w:val="005F2329"/>
    <w:rsid w:val="005F2D82"/>
    <w:rsid w:val="005F3B55"/>
    <w:rsid w:val="005F4625"/>
    <w:rsid w:val="005F465F"/>
    <w:rsid w:val="005F4664"/>
    <w:rsid w:val="005F4AAE"/>
    <w:rsid w:val="005F51EB"/>
    <w:rsid w:val="005F60B5"/>
    <w:rsid w:val="005F6AC2"/>
    <w:rsid w:val="005F78D9"/>
    <w:rsid w:val="005F7A13"/>
    <w:rsid w:val="00600098"/>
    <w:rsid w:val="00600D8F"/>
    <w:rsid w:val="00600FA8"/>
    <w:rsid w:val="0060188A"/>
    <w:rsid w:val="006019A8"/>
    <w:rsid w:val="00601AA0"/>
    <w:rsid w:val="00602AAA"/>
    <w:rsid w:val="006030BC"/>
    <w:rsid w:val="00603488"/>
    <w:rsid w:val="00604191"/>
    <w:rsid w:val="00606434"/>
    <w:rsid w:val="006064C5"/>
    <w:rsid w:val="006101E5"/>
    <w:rsid w:val="006105F8"/>
    <w:rsid w:val="0061131B"/>
    <w:rsid w:val="006117E0"/>
    <w:rsid w:val="00611E82"/>
    <w:rsid w:val="00612AE7"/>
    <w:rsid w:val="00613701"/>
    <w:rsid w:val="00613E69"/>
    <w:rsid w:val="0061440B"/>
    <w:rsid w:val="00615117"/>
    <w:rsid w:val="00615340"/>
    <w:rsid w:val="006153A6"/>
    <w:rsid w:val="006157AC"/>
    <w:rsid w:val="00615CF4"/>
    <w:rsid w:val="00615D26"/>
    <w:rsid w:val="00617449"/>
    <w:rsid w:val="0062144A"/>
    <w:rsid w:val="0062161E"/>
    <w:rsid w:val="00621C01"/>
    <w:rsid w:val="00621EEA"/>
    <w:rsid w:val="006221B9"/>
    <w:rsid w:val="0062223D"/>
    <w:rsid w:val="00622CA7"/>
    <w:rsid w:val="00623161"/>
    <w:rsid w:val="00623546"/>
    <w:rsid w:val="00623783"/>
    <w:rsid w:val="006241AA"/>
    <w:rsid w:val="006247F5"/>
    <w:rsid w:val="0062524B"/>
    <w:rsid w:val="0062524D"/>
    <w:rsid w:val="006255F1"/>
    <w:rsid w:val="00630525"/>
    <w:rsid w:val="00630979"/>
    <w:rsid w:val="0063123F"/>
    <w:rsid w:val="00631569"/>
    <w:rsid w:val="00631EEC"/>
    <w:rsid w:val="00632295"/>
    <w:rsid w:val="00633361"/>
    <w:rsid w:val="00633983"/>
    <w:rsid w:val="006341BE"/>
    <w:rsid w:val="00634E58"/>
    <w:rsid w:val="0063643E"/>
    <w:rsid w:val="00636A13"/>
    <w:rsid w:val="006407A2"/>
    <w:rsid w:val="00641959"/>
    <w:rsid w:val="00641B1C"/>
    <w:rsid w:val="00641CF9"/>
    <w:rsid w:val="00641EC1"/>
    <w:rsid w:val="00642EB8"/>
    <w:rsid w:val="0064381A"/>
    <w:rsid w:val="00643DD7"/>
    <w:rsid w:val="006443EA"/>
    <w:rsid w:val="006446B7"/>
    <w:rsid w:val="006452DA"/>
    <w:rsid w:val="00645ABC"/>
    <w:rsid w:val="00647E3E"/>
    <w:rsid w:val="006501A9"/>
    <w:rsid w:val="006501AC"/>
    <w:rsid w:val="0065144F"/>
    <w:rsid w:val="00651633"/>
    <w:rsid w:val="0065205A"/>
    <w:rsid w:val="006520DA"/>
    <w:rsid w:val="006524B9"/>
    <w:rsid w:val="00652C4C"/>
    <w:rsid w:val="00653433"/>
    <w:rsid w:val="00653578"/>
    <w:rsid w:val="0065390E"/>
    <w:rsid w:val="00653B28"/>
    <w:rsid w:val="00653B73"/>
    <w:rsid w:val="00653BCE"/>
    <w:rsid w:val="006543C7"/>
    <w:rsid w:val="00654622"/>
    <w:rsid w:val="00654BBA"/>
    <w:rsid w:val="00655964"/>
    <w:rsid w:val="00655CC6"/>
    <w:rsid w:val="00656AC4"/>
    <w:rsid w:val="00656C25"/>
    <w:rsid w:val="00656E51"/>
    <w:rsid w:val="00660709"/>
    <w:rsid w:val="006611C8"/>
    <w:rsid w:val="00662413"/>
    <w:rsid w:val="00662C19"/>
    <w:rsid w:val="00662EB9"/>
    <w:rsid w:val="00663BF6"/>
    <w:rsid w:val="00663F7D"/>
    <w:rsid w:val="006640D5"/>
    <w:rsid w:val="0066439C"/>
    <w:rsid w:val="0066445D"/>
    <w:rsid w:val="006649BD"/>
    <w:rsid w:val="006670D6"/>
    <w:rsid w:val="0066719E"/>
    <w:rsid w:val="0066780C"/>
    <w:rsid w:val="0067034D"/>
    <w:rsid w:val="006706AF"/>
    <w:rsid w:val="006709B2"/>
    <w:rsid w:val="0067165A"/>
    <w:rsid w:val="00671D98"/>
    <w:rsid w:val="00672002"/>
    <w:rsid w:val="006724DC"/>
    <w:rsid w:val="0067309F"/>
    <w:rsid w:val="00674557"/>
    <w:rsid w:val="00674F5B"/>
    <w:rsid w:val="00675144"/>
    <w:rsid w:val="00675153"/>
    <w:rsid w:val="00675231"/>
    <w:rsid w:val="006752C6"/>
    <w:rsid w:val="00675C2D"/>
    <w:rsid w:val="00675F6F"/>
    <w:rsid w:val="00677326"/>
    <w:rsid w:val="006773A1"/>
    <w:rsid w:val="0068036B"/>
    <w:rsid w:val="00680AE7"/>
    <w:rsid w:val="00680BD8"/>
    <w:rsid w:val="00681AED"/>
    <w:rsid w:val="00681EAE"/>
    <w:rsid w:val="00682442"/>
    <w:rsid w:val="00682C1E"/>
    <w:rsid w:val="00682EC8"/>
    <w:rsid w:val="00683266"/>
    <w:rsid w:val="006843CB"/>
    <w:rsid w:val="00684A09"/>
    <w:rsid w:val="00684AED"/>
    <w:rsid w:val="00684C91"/>
    <w:rsid w:val="0068718C"/>
    <w:rsid w:val="006875BA"/>
    <w:rsid w:val="00687626"/>
    <w:rsid w:val="00691112"/>
    <w:rsid w:val="00691801"/>
    <w:rsid w:val="00692378"/>
    <w:rsid w:val="006923C9"/>
    <w:rsid w:val="0069284E"/>
    <w:rsid w:val="00693241"/>
    <w:rsid w:val="00693657"/>
    <w:rsid w:val="0069496B"/>
    <w:rsid w:val="00695607"/>
    <w:rsid w:val="00696229"/>
    <w:rsid w:val="006970B3"/>
    <w:rsid w:val="006A0A68"/>
    <w:rsid w:val="006A0C41"/>
    <w:rsid w:val="006A0DD9"/>
    <w:rsid w:val="006A1411"/>
    <w:rsid w:val="006A1F76"/>
    <w:rsid w:val="006A260A"/>
    <w:rsid w:val="006A2A36"/>
    <w:rsid w:val="006A2D43"/>
    <w:rsid w:val="006A2FE3"/>
    <w:rsid w:val="006A3870"/>
    <w:rsid w:val="006A3984"/>
    <w:rsid w:val="006A45E1"/>
    <w:rsid w:val="006A46E6"/>
    <w:rsid w:val="006A510E"/>
    <w:rsid w:val="006A6262"/>
    <w:rsid w:val="006A6B74"/>
    <w:rsid w:val="006A705D"/>
    <w:rsid w:val="006A771A"/>
    <w:rsid w:val="006A7B89"/>
    <w:rsid w:val="006B06EE"/>
    <w:rsid w:val="006B0FEC"/>
    <w:rsid w:val="006B132A"/>
    <w:rsid w:val="006B13E9"/>
    <w:rsid w:val="006B19C2"/>
    <w:rsid w:val="006B23AD"/>
    <w:rsid w:val="006B2B39"/>
    <w:rsid w:val="006B37EF"/>
    <w:rsid w:val="006B3F4D"/>
    <w:rsid w:val="006B4131"/>
    <w:rsid w:val="006B4C95"/>
    <w:rsid w:val="006B55BE"/>
    <w:rsid w:val="006B582A"/>
    <w:rsid w:val="006B6DDB"/>
    <w:rsid w:val="006B733D"/>
    <w:rsid w:val="006B7A88"/>
    <w:rsid w:val="006C0012"/>
    <w:rsid w:val="006C095A"/>
    <w:rsid w:val="006C0F17"/>
    <w:rsid w:val="006C1584"/>
    <w:rsid w:val="006C22C0"/>
    <w:rsid w:val="006C3BD2"/>
    <w:rsid w:val="006C4CE1"/>
    <w:rsid w:val="006C57DD"/>
    <w:rsid w:val="006C5905"/>
    <w:rsid w:val="006C5C4E"/>
    <w:rsid w:val="006C5CF3"/>
    <w:rsid w:val="006C61C7"/>
    <w:rsid w:val="006C6F5E"/>
    <w:rsid w:val="006C727B"/>
    <w:rsid w:val="006C7C1C"/>
    <w:rsid w:val="006D00F0"/>
    <w:rsid w:val="006D0C5F"/>
    <w:rsid w:val="006D0E98"/>
    <w:rsid w:val="006D123E"/>
    <w:rsid w:val="006D17F6"/>
    <w:rsid w:val="006D19A8"/>
    <w:rsid w:val="006D1D17"/>
    <w:rsid w:val="006D1D7B"/>
    <w:rsid w:val="006D2034"/>
    <w:rsid w:val="006D20E6"/>
    <w:rsid w:val="006D2C00"/>
    <w:rsid w:val="006D44B4"/>
    <w:rsid w:val="006D4BB9"/>
    <w:rsid w:val="006D4C13"/>
    <w:rsid w:val="006D5F55"/>
    <w:rsid w:val="006D6286"/>
    <w:rsid w:val="006D6865"/>
    <w:rsid w:val="006D7161"/>
    <w:rsid w:val="006D75D1"/>
    <w:rsid w:val="006D77BE"/>
    <w:rsid w:val="006D7B37"/>
    <w:rsid w:val="006E0DC6"/>
    <w:rsid w:val="006E115F"/>
    <w:rsid w:val="006E11AA"/>
    <w:rsid w:val="006E200F"/>
    <w:rsid w:val="006E201E"/>
    <w:rsid w:val="006E20A1"/>
    <w:rsid w:val="006E2A00"/>
    <w:rsid w:val="006E38EA"/>
    <w:rsid w:val="006E5057"/>
    <w:rsid w:val="006E543C"/>
    <w:rsid w:val="006E626E"/>
    <w:rsid w:val="006E659A"/>
    <w:rsid w:val="006E65A2"/>
    <w:rsid w:val="006E67EE"/>
    <w:rsid w:val="006E7593"/>
    <w:rsid w:val="006F0510"/>
    <w:rsid w:val="006F12CE"/>
    <w:rsid w:val="006F1D06"/>
    <w:rsid w:val="006F1E59"/>
    <w:rsid w:val="006F209C"/>
    <w:rsid w:val="006F2283"/>
    <w:rsid w:val="006F2969"/>
    <w:rsid w:val="006F464A"/>
    <w:rsid w:val="006F4DAB"/>
    <w:rsid w:val="006F50F7"/>
    <w:rsid w:val="006F58B6"/>
    <w:rsid w:val="006F6E7E"/>
    <w:rsid w:val="006F713D"/>
    <w:rsid w:val="006F72BD"/>
    <w:rsid w:val="006F79FB"/>
    <w:rsid w:val="007000FA"/>
    <w:rsid w:val="00700106"/>
    <w:rsid w:val="007003D9"/>
    <w:rsid w:val="007003F2"/>
    <w:rsid w:val="00700587"/>
    <w:rsid w:val="00700F99"/>
    <w:rsid w:val="00703F14"/>
    <w:rsid w:val="007046B4"/>
    <w:rsid w:val="007049FD"/>
    <w:rsid w:val="00706703"/>
    <w:rsid w:val="00706AE9"/>
    <w:rsid w:val="00707278"/>
    <w:rsid w:val="00710D24"/>
    <w:rsid w:val="007112CC"/>
    <w:rsid w:val="00711B0B"/>
    <w:rsid w:val="00711F27"/>
    <w:rsid w:val="00711F5A"/>
    <w:rsid w:val="007120E5"/>
    <w:rsid w:val="00712E53"/>
    <w:rsid w:val="00713E8F"/>
    <w:rsid w:val="00714E19"/>
    <w:rsid w:val="0071563F"/>
    <w:rsid w:val="0071571C"/>
    <w:rsid w:val="007165E3"/>
    <w:rsid w:val="007167E2"/>
    <w:rsid w:val="00717223"/>
    <w:rsid w:val="007172D5"/>
    <w:rsid w:val="0071781B"/>
    <w:rsid w:val="00717ADF"/>
    <w:rsid w:val="00717D1E"/>
    <w:rsid w:val="0072118B"/>
    <w:rsid w:val="00721B42"/>
    <w:rsid w:val="0072201E"/>
    <w:rsid w:val="0072304C"/>
    <w:rsid w:val="007235E4"/>
    <w:rsid w:val="00723D3A"/>
    <w:rsid w:val="00724378"/>
    <w:rsid w:val="0072467C"/>
    <w:rsid w:val="00724B18"/>
    <w:rsid w:val="00726AF6"/>
    <w:rsid w:val="00726EBD"/>
    <w:rsid w:val="00727705"/>
    <w:rsid w:val="00730802"/>
    <w:rsid w:val="00730B33"/>
    <w:rsid w:val="00730BFA"/>
    <w:rsid w:val="00730DF3"/>
    <w:rsid w:val="00730FBF"/>
    <w:rsid w:val="007329AF"/>
    <w:rsid w:val="00734D12"/>
    <w:rsid w:val="00735AF5"/>
    <w:rsid w:val="007368C4"/>
    <w:rsid w:val="00736B47"/>
    <w:rsid w:val="00736F10"/>
    <w:rsid w:val="00737D7E"/>
    <w:rsid w:val="00737FCD"/>
    <w:rsid w:val="007404B4"/>
    <w:rsid w:val="00740571"/>
    <w:rsid w:val="00741059"/>
    <w:rsid w:val="00742363"/>
    <w:rsid w:val="007438AB"/>
    <w:rsid w:val="00743F46"/>
    <w:rsid w:val="00744983"/>
    <w:rsid w:val="00744FD7"/>
    <w:rsid w:val="00745DD5"/>
    <w:rsid w:val="0074672A"/>
    <w:rsid w:val="00746B34"/>
    <w:rsid w:val="0074728C"/>
    <w:rsid w:val="00747365"/>
    <w:rsid w:val="00747A4A"/>
    <w:rsid w:val="00747D25"/>
    <w:rsid w:val="00747E85"/>
    <w:rsid w:val="007500B5"/>
    <w:rsid w:val="00750124"/>
    <w:rsid w:val="00750282"/>
    <w:rsid w:val="00750D3D"/>
    <w:rsid w:val="00750EF1"/>
    <w:rsid w:val="0075101B"/>
    <w:rsid w:val="00751DF6"/>
    <w:rsid w:val="007526A1"/>
    <w:rsid w:val="00752E46"/>
    <w:rsid w:val="007530C0"/>
    <w:rsid w:val="0075541A"/>
    <w:rsid w:val="00755585"/>
    <w:rsid w:val="00755F20"/>
    <w:rsid w:val="00756078"/>
    <w:rsid w:val="007561BD"/>
    <w:rsid w:val="007561C5"/>
    <w:rsid w:val="00756513"/>
    <w:rsid w:val="00756D2F"/>
    <w:rsid w:val="007571D5"/>
    <w:rsid w:val="0075749D"/>
    <w:rsid w:val="007579F8"/>
    <w:rsid w:val="00757DC8"/>
    <w:rsid w:val="00760702"/>
    <w:rsid w:val="0076077D"/>
    <w:rsid w:val="007619E2"/>
    <w:rsid w:val="007628E3"/>
    <w:rsid w:val="0076337E"/>
    <w:rsid w:val="00763DED"/>
    <w:rsid w:val="00763F88"/>
    <w:rsid w:val="00763FC4"/>
    <w:rsid w:val="00764AB3"/>
    <w:rsid w:val="00764EA3"/>
    <w:rsid w:val="00765353"/>
    <w:rsid w:val="00765FC7"/>
    <w:rsid w:val="007660DE"/>
    <w:rsid w:val="00766ABE"/>
    <w:rsid w:val="00771268"/>
    <w:rsid w:val="00775970"/>
    <w:rsid w:val="007761F6"/>
    <w:rsid w:val="0077663C"/>
    <w:rsid w:val="00776D50"/>
    <w:rsid w:val="00777365"/>
    <w:rsid w:val="00780DC4"/>
    <w:rsid w:val="00781B2C"/>
    <w:rsid w:val="00782844"/>
    <w:rsid w:val="00782A62"/>
    <w:rsid w:val="00782EBF"/>
    <w:rsid w:val="00782FDA"/>
    <w:rsid w:val="007848A7"/>
    <w:rsid w:val="00784B2C"/>
    <w:rsid w:val="007850B2"/>
    <w:rsid w:val="0078533C"/>
    <w:rsid w:val="00787810"/>
    <w:rsid w:val="0079081A"/>
    <w:rsid w:val="00790909"/>
    <w:rsid w:val="00790A12"/>
    <w:rsid w:val="0079122A"/>
    <w:rsid w:val="00791D8A"/>
    <w:rsid w:val="00791DBE"/>
    <w:rsid w:val="0079339B"/>
    <w:rsid w:val="007945F0"/>
    <w:rsid w:val="00794661"/>
    <w:rsid w:val="007959E0"/>
    <w:rsid w:val="00796E0C"/>
    <w:rsid w:val="007A3993"/>
    <w:rsid w:val="007A5161"/>
    <w:rsid w:val="007A5379"/>
    <w:rsid w:val="007A6698"/>
    <w:rsid w:val="007A70AF"/>
    <w:rsid w:val="007B0F08"/>
    <w:rsid w:val="007B23BC"/>
    <w:rsid w:val="007B27A7"/>
    <w:rsid w:val="007B32CA"/>
    <w:rsid w:val="007B3356"/>
    <w:rsid w:val="007B33E4"/>
    <w:rsid w:val="007B40BB"/>
    <w:rsid w:val="007B4407"/>
    <w:rsid w:val="007B4D27"/>
    <w:rsid w:val="007B5618"/>
    <w:rsid w:val="007B5731"/>
    <w:rsid w:val="007B5B81"/>
    <w:rsid w:val="007B68D8"/>
    <w:rsid w:val="007B6E39"/>
    <w:rsid w:val="007B7591"/>
    <w:rsid w:val="007B7F5F"/>
    <w:rsid w:val="007C00F8"/>
    <w:rsid w:val="007C0477"/>
    <w:rsid w:val="007C04FC"/>
    <w:rsid w:val="007C17A3"/>
    <w:rsid w:val="007C19BD"/>
    <w:rsid w:val="007C207E"/>
    <w:rsid w:val="007C2A06"/>
    <w:rsid w:val="007C2CC5"/>
    <w:rsid w:val="007C2EF9"/>
    <w:rsid w:val="007C3C75"/>
    <w:rsid w:val="007C5CBF"/>
    <w:rsid w:val="007C683D"/>
    <w:rsid w:val="007D09F8"/>
    <w:rsid w:val="007D147D"/>
    <w:rsid w:val="007D1BB2"/>
    <w:rsid w:val="007D244D"/>
    <w:rsid w:val="007D37A8"/>
    <w:rsid w:val="007D422A"/>
    <w:rsid w:val="007D43B9"/>
    <w:rsid w:val="007D54FB"/>
    <w:rsid w:val="007D5743"/>
    <w:rsid w:val="007D66F3"/>
    <w:rsid w:val="007D74EE"/>
    <w:rsid w:val="007E0117"/>
    <w:rsid w:val="007E1325"/>
    <w:rsid w:val="007E1551"/>
    <w:rsid w:val="007E15B5"/>
    <w:rsid w:val="007E1638"/>
    <w:rsid w:val="007E16C8"/>
    <w:rsid w:val="007E1B1D"/>
    <w:rsid w:val="007E1DAF"/>
    <w:rsid w:val="007E1FE3"/>
    <w:rsid w:val="007E24C9"/>
    <w:rsid w:val="007E2E22"/>
    <w:rsid w:val="007E31F1"/>
    <w:rsid w:val="007E3648"/>
    <w:rsid w:val="007E3A95"/>
    <w:rsid w:val="007E3D7F"/>
    <w:rsid w:val="007E3FA1"/>
    <w:rsid w:val="007E48A8"/>
    <w:rsid w:val="007E57A3"/>
    <w:rsid w:val="007E5E30"/>
    <w:rsid w:val="007E6F97"/>
    <w:rsid w:val="007E70E2"/>
    <w:rsid w:val="007E7135"/>
    <w:rsid w:val="007E7A54"/>
    <w:rsid w:val="007F0434"/>
    <w:rsid w:val="007F05FD"/>
    <w:rsid w:val="007F08F4"/>
    <w:rsid w:val="007F187F"/>
    <w:rsid w:val="007F1952"/>
    <w:rsid w:val="007F27E9"/>
    <w:rsid w:val="007F2AEA"/>
    <w:rsid w:val="007F495D"/>
    <w:rsid w:val="007F4A20"/>
    <w:rsid w:val="007F5A71"/>
    <w:rsid w:val="007F7523"/>
    <w:rsid w:val="008008F9"/>
    <w:rsid w:val="00801845"/>
    <w:rsid w:val="00801971"/>
    <w:rsid w:val="00804382"/>
    <w:rsid w:val="00805C19"/>
    <w:rsid w:val="008062F2"/>
    <w:rsid w:val="008067D2"/>
    <w:rsid w:val="00806C2E"/>
    <w:rsid w:val="008073E7"/>
    <w:rsid w:val="00807723"/>
    <w:rsid w:val="008077F8"/>
    <w:rsid w:val="008100DB"/>
    <w:rsid w:val="0081014C"/>
    <w:rsid w:val="00810461"/>
    <w:rsid w:val="00810632"/>
    <w:rsid w:val="00812597"/>
    <w:rsid w:val="008126E6"/>
    <w:rsid w:val="00812CBF"/>
    <w:rsid w:val="00813ED0"/>
    <w:rsid w:val="008149E0"/>
    <w:rsid w:val="008157C2"/>
    <w:rsid w:val="008169FC"/>
    <w:rsid w:val="00816DB3"/>
    <w:rsid w:val="00817196"/>
    <w:rsid w:val="008175F2"/>
    <w:rsid w:val="00820917"/>
    <w:rsid w:val="00820C92"/>
    <w:rsid w:val="008210B6"/>
    <w:rsid w:val="00822C9A"/>
    <w:rsid w:val="008230A0"/>
    <w:rsid w:val="008236A2"/>
    <w:rsid w:val="00824D9C"/>
    <w:rsid w:val="0082512B"/>
    <w:rsid w:val="008261E5"/>
    <w:rsid w:val="008265BF"/>
    <w:rsid w:val="00826746"/>
    <w:rsid w:val="00826929"/>
    <w:rsid w:val="00827118"/>
    <w:rsid w:val="0082740F"/>
    <w:rsid w:val="00827B7A"/>
    <w:rsid w:val="00827EDA"/>
    <w:rsid w:val="00827FC0"/>
    <w:rsid w:val="00830604"/>
    <w:rsid w:val="00830A57"/>
    <w:rsid w:val="00831168"/>
    <w:rsid w:val="00831502"/>
    <w:rsid w:val="0083174E"/>
    <w:rsid w:val="00832269"/>
    <w:rsid w:val="0083333C"/>
    <w:rsid w:val="00833813"/>
    <w:rsid w:val="00833F28"/>
    <w:rsid w:val="008357C5"/>
    <w:rsid w:val="008365D8"/>
    <w:rsid w:val="00836634"/>
    <w:rsid w:val="00837B4B"/>
    <w:rsid w:val="00837EF8"/>
    <w:rsid w:val="00840240"/>
    <w:rsid w:val="008402D0"/>
    <w:rsid w:val="00840403"/>
    <w:rsid w:val="00841C1F"/>
    <w:rsid w:val="00842243"/>
    <w:rsid w:val="00842AAA"/>
    <w:rsid w:val="00842BCC"/>
    <w:rsid w:val="008436DD"/>
    <w:rsid w:val="00843714"/>
    <w:rsid w:val="00843F3F"/>
    <w:rsid w:val="00844251"/>
    <w:rsid w:val="0084548C"/>
    <w:rsid w:val="0084564D"/>
    <w:rsid w:val="008456A7"/>
    <w:rsid w:val="00845E32"/>
    <w:rsid w:val="00846AD9"/>
    <w:rsid w:val="00846FCE"/>
    <w:rsid w:val="00847A0E"/>
    <w:rsid w:val="00847E56"/>
    <w:rsid w:val="008502DA"/>
    <w:rsid w:val="00850CFB"/>
    <w:rsid w:val="00851962"/>
    <w:rsid w:val="00852BD3"/>
    <w:rsid w:val="00852E8E"/>
    <w:rsid w:val="00854257"/>
    <w:rsid w:val="00854B85"/>
    <w:rsid w:val="00854DDE"/>
    <w:rsid w:val="00854FE9"/>
    <w:rsid w:val="00855790"/>
    <w:rsid w:val="00855C4D"/>
    <w:rsid w:val="0085601B"/>
    <w:rsid w:val="008573CD"/>
    <w:rsid w:val="008601B4"/>
    <w:rsid w:val="008603C1"/>
    <w:rsid w:val="008609DA"/>
    <w:rsid w:val="00860C58"/>
    <w:rsid w:val="008611CD"/>
    <w:rsid w:val="00861500"/>
    <w:rsid w:val="0086198E"/>
    <w:rsid w:val="00861BC6"/>
    <w:rsid w:val="00862121"/>
    <w:rsid w:val="00862D87"/>
    <w:rsid w:val="0086330D"/>
    <w:rsid w:val="00863794"/>
    <w:rsid w:val="00863CEA"/>
    <w:rsid w:val="008649F3"/>
    <w:rsid w:val="00865B5D"/>
    <w:rsid w:val="00865CA8"/>
    <w:rsid w:val="00865E40"/>
    <w:rsid w:val="00865F4E"/>
    <w:rsid w:val="008667E3"/>
    <w:rsid w:val="0086798E"/>
    <w:rsid w:val="008701E4"/>
    <w:rsid w:val="00870DFB"/>
    <w:rsid w:val="00871117"/>
    <w:rsid w:val="00871242"/>
    <w:rsid w:val="00871DA1"/>
    <w:rsid w:val="00872DB0"/>
    <w:rsid w:val="0087409D"/>
    <w:rsid w:val="00874FD2"/>
    <w:rsid w:val="00876F25"/>
    <w:rsid w:val="00877006"/>
    <w:rsid w:val="00880FF4"/>
    <w:rsid w:val="00881091"/>
    <w:rsid w:val="008813CF"/>
    <w:rsid w:val="008822E6"/>
    <w:rsid w:val="0088309F"/>
    <w:rsid w:val="0088559F"/>
    <w:rsid w:val="00885F6E"/>
    <w:rsid w:val="00886F42"/>
    <w:rsid w:val="00891487"/>
    <w:rsid w:val="00891945"/>
    <w:rsid w:val="00891C62"/>
    <w:rsid w:val="00892515"/>
    <w:rsid w:val="0089358A"/>
    <w:rsid w:val="00894F70"/>
    <w:rsid w:val="00895468"/>
    <w:rsid w:val="00895974"/>
    <w:rsid w:val="008970E2"/>
    <w:rsid w:val="00897287"/>
    <w:rsid w:val="00897A83"/>
    <w:rsid w:val="008A0855"/>
    <w:rsid w:val="008A16FA"/>
    <w:rsid w:val="008A1855"/>
    <w:rsid w:val="008A1F8B"/>
    <w:rsid w:val="008A1FB7"/>
    <w:rsid w:val="008A278F"/>
    <w:rsid w:val="008A2ACE"/>
    <w:rsid w:val="008A3981"/>
    <w:rsid w:val="008A5176"/>
    <w:rsid w:val="008A5673"/>
    <w:rsid w:val="008A6A99"/>
    <w:rsid w:val="008A6E86"/>
    <w:rsid w:val="008A7A1D"/>
    <w:rsid w:val="008B03F7"/>
    <w:rsid w:val="008B13EC"/>
    <w:rsid w:val="008B18DC"/>
    <w:rsid w:val="008B193B"/>
    <w:rsid w:val="008B1B08"/>
    <w:rsid w:val="008B1DA7"/>
    <w:rsid w:val="008B2250"/>
    <w:rsid w:val="008B2B6B"/>
    <w:rsid w:val="008B2DBD"/>
    <w:rsid w:val="008B4206"/>
    <w:rsid w:val="008B4F57"/>
    <w:rsid w:val="008B565A"/>
    <w:rsid w:val="008B5959"/>
    <w:rsid w:val="008B5CB8"/>
    <w:rsid w:val="008B5F42"/>
    <w:rsid w:val="008B6354"/>
    <w:rsid w:val="008B6472"/>
    <w:rsid w:val="008B66E7"/>
    <w:rsid w:val="008B6744"/>
    <w:rsid w:val="008B6F67"/>
    <w:rsid w:val="008C072F"/>
    <w:rsid w:val="008C0C15"/>
    <w:rsid w:val="008C1807"/>
    <w:rsid w:val="008C1EF6"/>
    <w:rsid w:val="008C3225"/>
    <w:rsid w:val="008C5D1B"/>
    <w:rsid w:val="008C6A59"/>
    <w:rsid w:val="008C7F4D"/>
    <w:rsid w:val="008D00D8"/>
    <w:rsid w:val="008D026D"/>
    <w:rsid w:val="008D09E2"/>
    <w:rsid w:val="008D2929"/>
    <w:rsid w:val="008D5AFF"/>
    <w:rsid w:val="008D5B41"/>
    <w:rsid w:val="008D616B"/>
    <w:rsid w:val="008D749C"/>
    <w:rsid w:val="008E01C9"/>
    <w:rsid w:val="008E074A"/>
    <w:rsid w:val="008E1227"/>
    <w:rsid w:val="008E19BB"/>
    <w:rsid w:val="008E1AE2"/>
    <w:rsid w:val="008E21D7"/>
    <w:rsid w:val="008E2555"/>
    <w:rsid w:val="008E26BA"/>
    <w:rsid w:val="008E2BED"/>
    <w:rsid w:val="008E34DE"/>
    <w:rsid w:val="008E38E3"/>
    <w:rsid w:val="008E3E38"/>
    <w:rsid w:val="008E4A70"/>
    <w:rsid w:val="008E5044"/>
    <w:rsid w:val="008E5722"/>
    <w:rsid w:val="008E609D"/>
    <w:rsid w:val="008E6147"/>
    <w:rsid w:val="008E61D3"/>
    <w:rsid w:val="008E6552"/>
    <w:rsid w:val="008E6619"/>
    <w:rsid w:val="008E6AF9"/>
    <w:rsid w:val="008E6DFC"/>
    <w:rsid w:val="008E72DA"/>
    <w:rsid w:val="008F0FC3"/>
    <w:rsid w:val="008F156B"/>
    <w:rsid w:val="008F2184"/>
    <w:rsid w:val="008F289B"/>
    <w:rsid w:val="008F2E55"/>
    <w:rsid w:val="008F3170"/>
    <w:rsid w:val="008F40DD"/>
    <w:rsid w:val="008F51FD"/>
    <w:rsid w:val="008F5459"/>
    <w:rsid w:val="008F61C3"/>
    <w:rsid w:val="008F7180"/>
    <w:rsid w:val="008F737F"/>
    <w:rsid w:val="008F740F"/>
    <w:rsid w:val="008F7464"/>
    <w:rsid w:val="008F7477"/>
    <w:rsid w:val="008F799B"/>
    <w:rsid w:val="009018B0"/>
    <w:rsid w:val="00902068"/>
    <w:rsid w:val="00902606"/>
    <w:rsid w:val="009048B6"/>
    <w:rsid w:val="009049A5"/>
    <w:rsid w:val="009076A9"/>
    <w:rsid w:val="00907A93"/>
    <w:rsid w:val="009101FE"/>
    <w:rsid w:val="00910727"/>
    <w:rsid w:val="00910BFF"/>
    <w:rsid w:val="0091139E"/>
    <w:rsid w:val="0091178A"/>
    <w:rsid w:val="00911EC7"/>
    <w:rsid w:val="00914A5A"/>
    <w:rsid w:val="00914F06"/>
    <w:rsid w:val="009154F1"/>
    <w:rsid w:val="00915D9E"/>
    <w:rsid w:val="00916300"/>
    <w:rsid w:val="00920C23"/>
    <w:rsid w:val="0092105F"/>
    <w:rsid w:val="00921B64"/>
    <w:rsid w:val="00921D17"/>
    <w:rsid w:val="00923C74"/>
    <w:rsid w:val="00924CDB"/>
    <w:rsid w:val="00925DF3"/>
    <w:rsid w:val="00925F52"/>
    <w:rsid w:val="00927958"/>
    <w:rsid w:val="00927B77"/>
    <w:rsid w:val="00930697"/>
    <w:rsid w:val="0093183B"/>
    <w:rsid w:val="009318B2"/>
    <w:rsid w:val="00931D28"/>
    <w:rsid w:val="00933D99"/>
    <w:rsid w:val="009348D6"/>
    <w:rsid w:val="00934C34"/>
    <w:rsid w:val="009355C9"/>
    <w:rsid w:val="00936049"/>
    <w:rsid w:val="009360FD"/>
    <w:rsid w:val="0093654D"/>
    <w:rsid w:val="009369F7"/>
    <w:rsid w:val="00936D71"/>
    <w:rsid w:val="0094167A"/>
    <w:rsid w:val="00941AAF"/>
    <w:rsid w:val="00942477"/>
    <w:rsid w:val="009427EC"/>
    <w:rsid w:val="0094285C"/>
    <w:rsid w:val="00943D59"/>
    <w:rsid w:val="00944B54"/>
    <w:rsid w:val="00944D6E"/>
    <w:rsid w:val="009456E9"/>
    <w:rsid w:val="00945B6E"/>
    <w:rsid w:val="00945B8E"/>
    <w:rsid w:val="009465CB"/>
    <w:rsid w:val="00946E51"/>
    <w:rsid w:val="00950CCB"/>
    <w:rsid w:val="00952F61"/>
    <w:rsid w:val="00952FBD"/>
    <w:rsid w:val="009531A4"/>
    <w:rsid w:val="00953B49"/>
    <w:rsid w:val="009556BE"/>
    <w:rsid w:val="00956679"/>
    <w:rsid w:val="0095759A"/>
    <w:rsid w:val="00957EFB"/>
    <w:rsid w:val="00957FE3"/>
    <w:rsid w:val="00960DED"/>
    <w:rsid w:val="00961062"/>
    <w:rsid w:val="00961BBF"/>
    <w:rsid w:val="00961E39"/>
    <w:rsid w:val="0096367F"/>
    <w:rsid w:val="00963FA1"/>
    <w:rsid w:val="009653EA"/>
    <w:rsid w:val="00965592"/>
    <w:rsid w:val="0096674C"/>
    <w:rsid w:val="00966FE8"/>
    <w:rsid w:val="00970C77"/>
    <w:rsid w:val="00970C9D"/>
    <w:rsid w:val="00970EC8"/>
    <w:rsid w:val="00971248"/>
    <w:rsid w:val="0097153E"/>
    <w:rsid w:val="00972EA8"/>
    <w:rsid w:val="00972FA1"/>
    <w:rsid w:val="009733D7"/>
    <w:rsid w:val="0097492D"/>
    <w:rsid w:val="0097516F"/>
    <w:rsid w:val="009759B0"/>
    <w:rsid w:val="009762C8"/>
    <w:rsid w:val="009765A9"/>
    <w:rsid w:val="00976646"/>
    <w:rsid w:val="00976A49"/>
    <w:rsid w:val="00977856"/>
    <w:rsid w:val="00977C39"/>
    <w:rsid w:val="00977F1F"/>
    <w:rsid w:val="00981DDE"/>
    <w:rsid w:val="009820BB"/>
    <w:rsid w:val="00982E3D"/>
    <w:rsid w:val="0098331F"/>
    <w:rsid w:val="0098433B"/>
    <w:rsid w:val="00984E31"/>
    <w:rsid w:val="00984F54"/>
    <w:rsid w:val="009851FF"/>
    <w:rsid w:val="00985DE2"/>
    <w:rsid w:val="009863FD"/>
    <w:rsid w:val="00986DBA"/>
    <w:rsid w:val="0099150C"/>
    <w:rsid w:val="009918CD"/>
    <w:rsid w:val="00991CD2"/>
    <w:rsid w:val="00991CF9"/>
    <w:rsid w:val="00992EBB"/>
    <w:rsid w:val="00992F8C"/>
    <w:rsid w:val="009939D2"/>
    <w:rsid w:val="00993CC9"/>
    <w:rsid w:val="00993DCE"/>
    <w:rsid w:val="009950D2"/>
    <w:rsid w:val="0099571C"/>
    <w:rsid w:val="0099571D"/>
    <w:rsid w:val="00995AB9"/>
    <w:rsid w:val="00995D2E"/>
    <w:rsid w:val="00996D22"/>
    <w:rsid w:val="009971D4"/>
    <w:rsid w:val="009974D7"/>
    <w:rsid w:val="009A0411"/>
    <w:rsid w:val="009A05B6"/>
    <w:rsid w:val="009A071B"/>
    <w:rsid w:val="009A144F"/>
    <w:rsid w:val="009A186D"/>
    <w:rsid w:val="009A27F9"/>
    <w:rsid w:val="009A2A8C"/>
    <w:rsid w:val="009A38D8"/>
    <w:rsid w:val="009A3E10"/>
    <w:rsid w:val="009A4F7F"/>
    <w:rsid w:val="009A59A0"/>
    <w:rsid w:val="009A59A1"/>
    <w:rsid w:val="009A5C3F"/>
    <w:rsid w:val="009A6F50"/>
    <w:rsid w:val="009A7B32"/>
    <w:rsid w:val="009B2ABB"/>
    <w:rsid w:val="009B3742"/>
    <w:rsid w:val="009B4AF0"/>
    <w:rsid w:val="009B57CA"/>
    <w:rsid w:val="009B57D3"/>
    <w:rsid w:val="009B6F39"/>
    <w:rsid w:val="009B751A"/>
    <w:rsid w:val="009B7EC2"/>
    <w:rsid w:val="009B7FD0"/>
    <w:rsid w:val="009C024D"/>
    <w:rsid w:val="009C0469"/>
    <w:rsid w:val="009C04EA"/>
    <w:rsid w:val="009C077E"/>
    <w:rsid w:val="009C10F7"/>
    <w:rsid w:val="009C1158"/>
    <w:rsid w:val="009C180C"/>
    <w:rsid w:val="009C1C9A"/>
    <w:rsid w:val="009C3CC8"/>
    <w:rsid w:val="009C4442"/>
    <w:rsid w:val="009C4823"/>
    <w:rsid w:val="009C4B68"/>
    <w:rsid w:val="009C5127"/>
    <w:rsid w:val="009C609A"/>
    <w:rsid w:val="009C7E10"/>
    <w:rsid w:val="009D02D8"/>
    <w:rsid w:val="009D07B1"/>
    <w:rsid w:val="009D07CB"/>
    <w:rsid w:val="009D0E03"/>
    <w:rsid w:val="009D1A74"/>
    <w:rsid w:val="009D1D7B"/>
    <w:rsid w:val="009D1F99"/>
    <w:rsid w:val="009D2576"/>
    <w:rsid w:val="009D27B2"/>
    <w:rsid w:val="009D28D4"/>
    <w:rsid w:val="009D28DB"/>
    <w:rsid w:val="009D3549"/>
    <w:rsid w:val="009D3F43"/>
    <w:rsid w:val="009D4AA2"/>
    <w:rsid w:val="009D4D16"/>
    <w:rsid w:val="009D6186"/>
    <w:rsid w:val="009D6560"/>
    <w:rsid w:val="009D79B9"/>
    <w:rsid w:val="009D7E0C"/>
    <w:rsid w:val="009E052A"/>
    <w:rsid w:val="009E0D3D"/>
    <w:rsid w:val="009E1118"/>
    <w:rsid w:val="009E11CA"/>
    <w:rsid w:val="009E28C5"/>
    <w:rsid w:val="009E36B9"/>
    <w:rsid w:val="009E3B02"/>
    <w:rsid w:val="009E3C7C"/>
    <w:rsid w:val="009E49DA"/>
    <w:rsid w:val="009E4C90"/>
    <w:rsid w:val="009E5285"/>
    <w:rsid w:val="009E5635"/>
    <w:rsid w:val="009E66D4"/>
    <w:rsid w:val="009E6705"/>
    <w:rsid w:val="009E68D3"/>
    <w:rsid w:val="009E68FE"/>
    <w:rsid w:val="009E6A9A"/>
    <w:rsid w:val="009E738B"/>
    <w:rsid w:val="009E75C1"/>
    <w:rsid w:val="009E7931"/>
    <w:rsid w:val="009E7975"/>
    <w:rsid w:val="009E7A93"/>
    <w:rsid w:val="009E7D37"/>
    <w:rsid w:val="009F0486"/>
    <w:rsid w:val="009F0688"/>
    <w:rsid w:val="009F0FA1"/>
    <w:rsid w:val="009F105C"/>
    <w:rsid w:val="009F1C0F"/>
    <w:rsid w:val="009F2181"/>
    <w:rsid w:val="009F26B0"/>
    <w:rsid w:val="009F2A53"/>
    <w:rsid w:val="009F33E2"/>
    <w:rsid w:val="009F3A9E"/>
    <w:rsid w:val="009F448F"/>
    <w:rsid w:val="009F5817"/>
    <w:rsid w:val="009F5963"/>
    <w:rsid w:val="009F6716"/>
    <w:rsid w:val="009F6B73"/>
    <w:rsid w:val="009F70E1"/>
    <w:rsid w:val="00A004F6"/>
    <w:rsid w:val="00A007D2"/>
    <w:rsid w:val="00A01B50"/>
    <w:rsid w:val="00A01F19"/>
    <w:rsid w:val="00A022FF"/>
    <w:rsid w:val="00A02C37"/>
    <w:rsid w:val="00A02F7F"/>
    <w:rsid w:val="00A02F9D"/>
    <w:rsid w:val="00A0382B"/>
    <w:rsid w:val="00A04194"/>
    <w:rsid w:val="00A046B1"/>
    <w:rsid w:val="00A046BB"/>
    <w:rsid w:val="00A0631C"/>
    <w:rsid w:val="00A0737A"/>
    <w:rsid w:val="00A07C4B"/>
    <w:rsid w:val="00A101FF"/>
    <w:rsid w:val="00A10378"/>
    <w:rsid w:val="00A106DD"/>
    <w:rsid w:val="00A1093B"/>
    <w:rsid w:val="00A128DA"/>
    <w:rsid w:val="00A12B1C"/>
    <w:rsid w:val="00A13A6E"/>
    <w:rsid w:val="00A14130"/>
    <w:rsid w:val="00A1551F"/>
    <w:rsid w:val="00A15FF9"/>
    <w:rsid w:val="00A1623F"/>
    <w:rsid w:val="00A16FBE"/>
    <w:rsid w:val="00A173E2"/>
    <w:rsid w:val="00A178B7"/>
    <w:rsid w:val="00A17955"/>
    <w:rsid w:val="00A17C64"/>
    <w:rsid w:val="00A206BD"/>
    <w:rsid w:val="00A20AB5"/>
    <w:rsid w:val="00A20B92"/>
    <w:rsid w:val="00A21668"/>
    <w:rsid w:val="00A2173C"/>
    <w:rsid w:val="00A22544"/>
    <w:rsid w:val="00A22688"/>
    <w:rsid w:val="00A233ED"/>
    <w:rsid w:val="00A23ABA"/>
    <w:rsid w:val="00A241A9"/>
    <w:rsid w:val="00A24269"/>
    <w:rsid w:val="00A247F1"/>
    <w:rsid w:val="00A25D63"/>
    <w:rsid w:val="00A26409"/>
    <w:rsid w:val="00A267CB"/>
    <w:rsid w:val="00A26B01"/>
    <w:rsid w:val="00A27485"/>
    <w:rsid w:val="00A279D2"/>
    <w:rsid w:val="00A301DA"/>
    <w:rsid w:val="00A3041F"/>
    <w:rsid w:val="00A30C78"/>
    <w:rsid w:val="00A30F60"/>
    <w:rsid w:val="00A31376"/>
    <w:rsid w:val="00A3138B"/>
    <w:rsid w:val="00A31649"/>
    <w:rsid w:val="00A33608"/>
    <w:rsid w:val="00A340F9"/>
    <w:rsid w:val="00A341FA"/>
    <w:rsid w:val="00A343BB"/>
    <w:rsid w:val="00A345D2"/>
    <w:rsid w:val="00A3482E"/>
    <w:rsid w:val="00A34C7A"/>
    <w:rsid w:val="00A35631"/>
    <w:rsid w:val="00A35984"/>
    <w:rsid w:val="00A36516"/>
    <w:rsid w:val="00A36BE3"/>
    <w:rsid w:val="00A4044C"/>
    <w:rsid w:val="00A4048D"/>
    <w:rsid w:val="00A40CCA"/>
    <w:rsid w:val="00A4161C"/>
    <w:rsid w:val="00A4346C"/>
    <w:rsid w:val="00A436C2"/>
    <w:rsid w:val="00A44726"/>
    <w:rsid w:val="00A4612E"/>
    <w:rsid w:val="00A50EF9"/>
    <w:rsid w:val="00A51038"/>
    <w:rsid w:val="00A53A90"/>
    <w:rsid w:val="00A53B87"/>
    <w:rsid w:val="00A5477A"/>
    <w:rsid w:val="00A54A4C"/>
    <w:rsid w:val="00A54C57"/>
    <w:rsid w:val="00A560C6"/>
    <w:rsid w:val="00A56651"/>
    <w:rsid w:val="00A5706D"/>
    <w:rsid w:val="00A5749E"/>
    <w:rsid w:val="00A601ED"/>
    <w:rsid w:val="00A617D2"/>
    <w:rsid w:val="00A61C88"/>
    <w:rsid w:val="00A62C75"/>
    <w:rsid w:val="00A62FF0"/>
    <w:rsid w:val="00A63CCE"/>
    <w:rsid w:val="00A643AE"/>
    <w:rsid w:val="00A648E8"/>
    <w:rsid w:val="00A652DF"/>
    <w:rsid w:val="00A66000"/>
    <w:rsid w:val="00A66947"/>
    <w:rsid w:val="00A67BE3"/>
    <w:rsid w:val="00A70F9E"/>
    <w:rsid w:val="00A71028"/>
    <w:rsid w:val="00A729C0"/>
    <w:rsid w:val="00A72EF4"/>
    <w:rsid w:val="00A7403B"/>
    <w:rsid w:val="00A74F1B"/>
    <w:rsid w:val="00A75C41"/>
    <w:rsid w:val="00A75E43"/>
    <w:rsid w:val="00A76DB9"/>
    <w:rsid w:val="00A77700"/>
    <w:rsid w:val="00A807EA"/>
    <w:rsid w:val="00A809A6"/>
    <w:rsid w:val="00A80C64"/>
    <w:rsid w:val="00A81749"/>
    <w:rsid w:val="00A818FD"/>
    <w:rsid w:val="00A81FD2"/>
    <w:rsid w:val="00A82CF6"/>
    <w:rsid w:val="00A8386D"/>
    <w:rsid w:val="00A8556F"/>
    <w:rsid w:val="00A858FA"/>
    <w:rsid w:val="00A85D99"/>
    <w:rsid w:val="00A85E86"/>
    <w:rsid w:val="00A8662B"/>
    <w:rsid w:val="00A86977"/>
    <w:rsid w:val="00A86D43"/>
    <w:rsid w:val="00A86FDB"/>
    <w:rsid w:val="00A87B56"/>
    <w:rsid w:val="00A90D97"/>
    <w:rsid w:val="00A91557"/>
    <w:rsid w:val="00A91AC9"/>
    <w:rsid w:val="00A91EDD"/>
    <w:rsid w:val="00A9282E"/>
    <w:rsid w:val="00A936C6"/>
    <w:rsid w:val="00A94930"/>
    <w:rsid w:val="00A95278"/>
    <w:rsid w:val="00A9588C"/>
    <w:rsid w:val="00A96357"/>
    <w:rsid w:val="00A96799"/>
    <w:rsid w:val="00A96E2C"/>
    <w:rsid w:val="00AA0861"/>
    <w:rsid w:val="00AA0DA8"/>
    <w:rsid w:val="00AA1871"/>
    <w:rsid w:val="00AA24F2"/>
    <w:rsid w:val="00AA496B"/>
    <w:rsid w:val="00AA4DBA"/>
    <w:rsid w:val="00AA52AE"/>
    <w:rsid w:val="00AA54B6"/>
    <w:rsid w:val="00AA5B13"/>
    <w:rsid w:val="00AA6B2E"/>
    <w:rsid w:val="00AA7FEA"/>
    <w:rsid w:val="00AB04F7"/>
    <w:rsid w:val="00AB2B03"/>
    <w:rsid w:val="00AB3C27"/>
    <w:rsid w:val="00AB4C44"/>
    <w:rsid w:val="00AB5C10"/>
    <w:rsid w:val="00AB5E4A"/>
    <w:rsid w:val="00AB6DF2"/>
    <w:rsid w:val="00AB7467"/>
    <w:rsid w:val="00AC00AD"/>
    <w:rsid w:val="00AC04D8"/>
    <w:rsid w:val="00AC0E3A"/>
    <w:rsid w:val="00AC1BD2"/>
    <w:rsid w:val="00AC1DC6"/>
    <w:rsid w:val="00AC2363"/>
    <w:rsid w:val="00AC238C"/>
    <w:rsid w:val="00AC27CF"/>
    <w:rsid w:val="00AC3054"/>
    <w:rsid w:val="00AC39F8"/>
    <w:rsid w:val="00AC3E13"/>
    <w:rsid w:val="00AC5291"/>
    <w:rsid w:val="00AC587C"/>
    <w:rsid w:val="00AC5A86"/>
    <w:rsid w:val="00AC6C03"/>
    <w:rsid w:val="00AC7592"/>
    <w:rsid w:val="00AC7AEC"/>
    <w:rsid w:val="00AD02BB"/>
    <w:rsid w:val="00AD1266"/>
    <w:rsid w:val="00AD1AAB"/>
    <w:rsid w:val="00AD22F8"/>
    <w:rsid w:val="00AD230D"/>
    <w:rsid w:val="00AD36C5"/>
    <w:rsid w:val="00AD3BBA"/>
    <w:rsid w:val="00AD420C"/>
    <w:rsid w:val="00AD47C5"/>
    <w:rsid w:val="00AD47EA"/>
    <w:rsid w:val="00AD4F53"/>
    <w:rsid w:val="00AD5324"/>
    <w:rsid w:val="00AD6235"/>
    <w:rsid w:val="00AE0042"/>
    <w:rsid w:val="00AE0366"/>
    <w:rsid w:val="00AE09F8"/>
    <w:rsid w:val="00AE1963"/>
    <w:rsid w:val="00AE1A5B"/>
    <w:rsid w:val="00AE1EA3"/>
    <w:rsid w:val="00AE1FF3"/>
    <w:rsid w:val="00AE2781"/>
    <w:rsid w:val="00AE394E"/>
    <w:rsid w:val="00AE3C7C"/>
    <w:rsid w:val="00AE4039"/>
    <w:rsid w:val="00AE4334"/>
    <w:rsid w:val="00AE4AD8"/>
    <w:rsid w:val="00AE532C"/>
    <w:rsid w:val="00AE5E91"/>
    <w:rsid w:val="00AE6013"/>
    <w:rsid w:val="00AE663C"/>
    <w:rsid w:val="00AE6B2C"/>
    <w:rsid w:val="00AE7B30"/>
    <w:rsid w:val="00AF024B"/>
    <w:rsid w:val="00AF0869"/>
    <w:rsid w:val="00AF1B5D"/>
    <w:rsid w:val="00AF2C62"/>
    <w:rsid w:val="00AF3ACB"/>
    <w:rsid w:val="00AF4399"/>
    <w:rsid w:val="00AF4A4E"/>
    <w:rsid w:val="00AF62DA"/>
    <w:rsid w:val="00AF678B"/>
    <w:rsid w:val="00AF764A"/>
    <w:rsid w:val="00B001D0"/>
    <w:rsid w:val="00B00DBB"/>
    <w:rsid w:val="00B016A3"/>
    <w:rsid w:val="00B022FC"/>
    <w:rsid w:val="00B02EC8"/>
    <w:rsid w:val="00B02F4F"/>
    <w:rsid w:val="00B03FCB"/>
    <w:rsid w:val="00B06444"/>
    <w:rsid w:val="00B0646A"/>
    <w:rsid w:val="00B0726A"/>
    <w:rsid w:val="00B07412"/>
    <w:rsid w:val="00B07552"/>
    <w:rsid w:val="00B110D9"/>
    <w:rsid w:val="00B111B1"/>
    <w:rsid w:val="00B113DD"/>
    <w:rsid w:val="00B117E8"/>
    <w:rsid w:val="00B120EE"/>
    <w:rsid w:val="00B121B9"/>
    <w:rsid w:val="00B12436"/>
    <w:rsid w:val="00B12F33"/>
    <w:rsid w:val="00B143B3"/>
    <w:rsid w:val="00B1459A"/>
    <w:rsid w:val="00B14855"/>
    <w:rsid w:val="00B149E7"/>
    <w:rsid w:val="00B1521D"/>
    <w:rsid w:val="00B15CAF"/>
    <w:rsid w:val="00B16635"/>
    <w:rsid w:val="00B169CA"/>
    <w:rsid w:val="00B16B1E"/>
    <w:rsid w:val="00B17082"/>
    <w:rsid w:val="00B17240"/>
    <w:rsid w:val="00B20174"/>
    <w:rsid w:val="00B218D9"/>
    <w:rsid w:val="00B21D6D"/>
    <w:rsid w:val="00B23530"/>
    <w:rsid w:val="00B237A2"/>
    <w:rsid w:val="00B23F02"/>
    <w:rsid w:val="00B25AB0"/>
    <w:rsid w:val="00B26186"/>
    <w:rsid w:val="00B26AA1"/>
    <w:rsid w:val="00B276CD"/>
    <w:rsid w:val="00B27AA0"/>
    <w:rsid w:val="00B30761"/>
    <w:rsid w:val="00B3111F"/>
    <w:rsid w:val="00B314B1"/>
    <w:rsid w:val="00B31977"/>
    <w:rsid w:val="00B31CA8"/>
    <w:rsid w:val="00B31F83"/>
    <w:rsid w:val="00B321B5"/>
    <w:rsid w:val="00B32FE1"/>
    <w:rsid w:val="00B33309"/>
    <w:rsid w:val="00B33572"/>
    <w:rsid w:val="00B33A3D"/>
    <w:rsid w:val="00B350F7"/>
    <w:rsid w:val="00B351B6"/>
    <w:rsid w:val="00B36247"/>
    <w:rsid w:val="00B3718D"/>
    <w:rsid w:val="00B372F1"/>
    <w:rsid w:val="00B379CC"/>
    <w:rsid w:val="00B401F3"/>
    <w:rsid w:val="00B407D3"/>
    <w:rsid w:val="00B4177A"/>
    <w:rsid w:val="00B421D0"/>
    <w:rsid w:val="00B4285D"/>
    <w:rsid w:val="00B4298C"/>
    <w:rsid w:val="00B42ABC"/>
    <w:rsid w:val="00B42CD0"/>
    <w:rsid w:val="00B441D1"/>
    <w:rsid w:val="00B44585"/>
    <w:rsid w:val="00B45192"/>
    <w:rsid w:val="00B45D36"/>
    <w:rsid w:val="00B466A0"/>
    <w:rsid w:val="00B469FA"/>
    <w:rsid w:val="00B471AA"/>
    <w:rsid w:val="00B47365"/>
    <w:rsid w:val="00B474E4"/>
    <w:rsid w:val="00B479EB"/>
    <w:rsid w:val="00B504AA"/>
    <w:rsid w:val="00B507A0"/>
    <w:rsid w:val="00B50C9A"/>
    <w:rsid w:val="00B50FFF"/>
    <w:rsid w:val="00B519DE"/>
    <w:rsid w:val="00B52465"/>
    <w:rsid w:val="00B536DF"/>
    <w:rsid w:val="00B54B80"/>
    <w:rsid w:val="00B54B99"/>
    <w:rsid w:val="00B55766"/>
    <w:rsid w:val="00B56C46"/>
    <w:rsid w:val="00B6120D"/>
    <w:rsid w:val="00B613DC"/>
    <w:rsid w:val="00B62F75"/>
    <w:rsid w:val="00B632CA"/>
    <w:rsid w:val="00B639DE"/>
    <w:rsid w:val="00B64B3F"/>
    <w:rsid w:val="00B65417"/>
    <w:rsid w:val="00B6593F"/>
    <w:rsid w:val="00B65FE4"/>
    <w:rsid w:val="00B670F5"/>
    <w:rsid w:val="00B7073D"/>
    <w:rsid w:val="00B70F6C"/>
    <w:rsid w:val="00B7192E"/>
    <w:rsid w:val="00B72FFB"/>
    <w:rsid w:val="00B73A73"/>
    <w:rsid w:val="00B73EF4"/>
    <w:rsid w:val="00B74DAA"/>
    <w:rsid w:val="00B75D13"/>
    <w:rsid w:val="00B7658D"/>
    <w:rsid w:val="00B76720"/>
    <w:rsid w:val="00B76B89"/>
    <w:rsid w:val="00B77405"/>
    <w:rsid w:val="00B7742D"/>
    <w:rsid w:val="00B80127"/>
    <w:rsid w:val="00B8037B"/>
    <w:rsid w:val="00B80616"/>
    <w:rsid w:val="00B8125D"/>
    <w:rsid w:val="00B81521"/>
    <w:rsid w:val="00B8195F"/>
    <w:rsid w:val="00B81B31"/>
    <w:rsid w:val="00B82502"/>
    <w:rsid w:val="00B82908"/>
    <w:rsid w:val="00B82F5F"/>
    <w:rsid w:val="00B83E9D"/>
    <w:rsid w:val="00B85BC1"/>
    <w:rsid w:val="00B86160"/>
    <w:rsid w:val="00B861DB"/>
    <w:rsid w:val="00B87FBC"/>
    <w:rsid w:val="00B91DB7"/>
    <w:rsid w:val="00B93AA1"/>
    <w:rsid w:val="00B94476"/>
    <w:rsid w:val="00B94A76"/>
    <w:rsid w:val="00B95E9C"/>
    <w:rsid w:val="00B96118"/>
    <w:rsid w:val="00B96B3E"/>
    <w:rsid w:val="00B96B53"/>
    <w:rsid w:val="00B979E0"/>
    <w:rsid w:val="00B97D87"/>
    <w:rsid w:val="00BA0E08"/>
    <w:rsid w:val="00BA1249"/>
    <w:rsid w:val="00BA15C8"/>
    <w:rsid w:val="00BA245C"/>
    <w:rsid w:val="00BA25F4"/>
    <w:rsid w:val="00BA2906"/>
    <w:rsid w:val="00BA363F"/>
    <w:rsid w:val="00BA3649"/>
    <w:rsid w:val="00BA3C73"/>
    <w:rsid w:val="00BA4080"/>
    <w:rsid w:val="00BA4D91"/>
    <w:rsid w:val="00BA6267"/>
    <w:rsid w:val="00BA660F"/>
    <w:rsid w:val="00BA694A"/>
    <w:rsid w:val="00BA724E"/>
    <w:rsid w:val="00BA74E8"/>
    <w:rsid w:val="00BA792C"/>
    <w:rsid w:val="00BA7DF1"/>
    <w:rsid w:val="00BB38D8"/>
    <w:rsid w:val="00BB3B54"/>
    <w:rsid w:val="00BB3EDC"/>
    <w:rsid w:val="00BB4170"/>
    <w:rsid w:val="00BB47D4"/>
    <w:rsid w:val="00BB4A90"/>
    <w:rsid w:val="00BB4F3D"/>
    <w:rsid w:val="00BB50AC"/>
    <w:rsid w:val="00BB5495"/>
    <w:rsid w:val="00BB5C88"/>
    <w:rsid w:val="00BB5D77"/>
    <w:rsid w:val="00BB66A9"/>
    <w:rsid w:val="00BB6999"/>
    <w:rsid w:val="00BB6A6E"/>
    <w:rsid w:val="00BB6CA6"/>
    <w:rsid w:val="00BB6E8D"/>
    <w:rsid w:val="00BB72DF"/>
    <w:rsid w:val="00BC0199"/>
    <w:rsid w:val="00BC110F"/>
    <w:rsid w:val="00BC136A"/>
    <w:rsid w:val="00BC3366"/>
    <w:rsid w:val="00BC365F"/>
    <w:rsid w:val="00BC3A59"/>
    <w:rsid w:val="00BC4027"/>
    <w:rsid w:val="00BC464A"/>
    <w:rsid w:val="00BC46EE"/>
    <w:rsid w:val="00BC56B4"/>
    <w:rsid w:val="00BC5A5B"/>
    <w:rsid w:val="00BC614D"/>
    <w:rsid w:val="00BC628F"/>
    <w:rsid w:val="00BC64C2"/>
    <w:rsid w:val="00BC6E4A"/>
    <w:rsid w:val="00BC6E7F"/>
    <w:rsid w:val="00BC72B5"/>
    <w:rsid w:val="00BC7587"/>
    <w:rsid w:val="00BC7EF2"/>
    <w:rsid w:val="00BC7FC6"/>
    <w:rsid w:val="00BD0173"/>
    <w:rsid w:val="00BD0A75"/>
    <w:rsid w:val="00BD0B6C"/>
    <w:rsid w:val="00BD105E"/>
    <w:rsid w:val="00BD1924"/>
    <w:rsid w:val="00BD234A"/>
    <w:rsid w:val="00BD2417"/>
    <w:rsid w:val="00BD327B"/>
    <w:rsid w:val="00BD3620"/>
    <w:rsid w:val="00BD37A6"/>
    <w:rsid w:val="00BD5012"/>
    <w:rsid w:val="00BD5160"/>
    <w:rsid w:val="00BD5317"/>
    <w:rsid w:val="00BD62AF"/>
    <w:rsid w:val="00BD65A5"/>
    <w:rsid w:val="00BD67AF"/>
    <w:rsid w:val="00BD67E5"/>
    <w:rsid w:val="00BD68F0"/>
    <w:rsid w:val="00BD6C56"/>
    <w:rsid w:val="00BD6E35"/>
    <w:rsid w:val="00BD73EA"/>
    <w:rsid w:val="00BD78AF"/>
    <w:rsid w:val="00BD7977"/>
    <w:rsid w:val="00BE0788"/>
    <w:rsid w:val="00BE38BD"/>
    <w:rsid w:val="00BE3A4F"/>
    <w:rsid w:val="00BE3C4C"/>
    <w:rsid w:val="00BE44DC"/>
    <w:rsid w:val="00BE4B5B"/>
    <w:rsid w:val="00BE4E2A"/>
    <w:rsid w:val="00BE4FAB"/>
    <w:rsid w:val="00BE52AB"/>
    <w:rsid w:val="00BE6B8F"/>
    <w:rsid w:val="00BE7E58"/>
    <w:rsid w:val="00BF0702"/>
    <w:rsid w:val="00BF08A5"/>
    <w:rsid w:val="00BF136D"/>
    <w:rsid w:val="00BF15F2"/>
    <w:rsid w:val="00BF1E6B"/>
    <w:rsid w:val="00BF1FF6"/>
    <w:rsid w:val="00BF2499"/>
    <w:rsid w:val="00BF2847"/>
    <w:rsid w:val="00BF297D"/>
    <w:rsid w:val="00BF3683"/>
    <w:rsid w:val="00BF37FD"/>
    <w:rsid w:val="00BF3BAC"/>
    <w:rsid w:val="00BF3E81"/>
    <w:rsid w:val="00BF49AB"/>
    <w:rsid w:val="00BF50A1"/>
    <w:rsid w:val="00BF63FD"/>
    <w:rsid w:val="00BF6906"/>
    <w:rsid w:val="00BF6FE4"/>
    <w:rsid w:val="00BF7398"/>
    <w:rsid w:val="00BF747F"/>
    <w:rsid w:val="00BF7A9D"/>
    <w:rsid w:val="00BF7DD0"/>
    <w:rsid w:val="00C00298"/>
    <w:rsid w:val="00C0141E"/>
    <w:rsid w:val="00C01A88"/>
    <w:rsid w:val="00C01E4E"/>
    <w:rsid w:val="00C02174"/>
    <w:rsid w:val="00C02A96"/>
    <w:rsid w:val="00C06987"/>
    <w:rsid w:val="00C075BF"/>
    <w:rsid w:val="00C079F7"/>
    <w:rsid w:val="00C111A7"/>
    <w:rsid w:val="00C11F21"/>
    <w:rsid w:val="00C11F36"/>
    <w:rsid w:val="00C120F5"/>
    <w:rsid w:val="00C122A7"/>
    <w:rsid w:val="00C1248E"/>
    <w:rsid w:val="00C12F5C"/>
    <w:rsid w:val="00C1326A"/>
    <w:rsid w:val="00C135BD"/>
    <w:rsid w:val="00C13EDE"/>
    <w:rsid w:val="00C142CC"/>
    <w:rsid w:val="00C146CE"/>
    <w:rsid w:val="00C156B9"/>
    <w:rsid w:val="00C158AE"/>
    <w:rsid w:val="00C16FAB"/>
    <w:rsid w:val="00C170E6"/>
    <w:rsid w:val="00C20428"/>
    <w:rsid w:val="00C20AA5"/>
    <w:rsid w:val="00C21627"/>
    <w:rsid w:val="00C22348"/>
    <w:rsid w:val="00C22AE7"/>
    <w:rsid w:val="00C22DB4"/>
    <w:rsid w:val="00C243AF"/>
    <w:rsid w:val="00C24480"/>
    <w:rsid w:val="00C249A3"/>
    <w:rsid w:val="00C24CF3"/>
    <w:rsid w:val="00C24D4A"/>
    <w:rsid w:val="00C257ED"/>
    <w:rsid w:val="00C26A16"/>
    <w:rsid w:val="00C27766"/>
    <w:rsid w:val="00C27AEA"/>
    <w:rsid w:val="00C27D27"/>
    <w:rsid w:val="00C30734"/>
    <w:rsid w:val="00C30B28"/>
    <w:rsid w:val="00C31BA9"/>
    <w:rsid w:val="00C32C90"/>
    <w:rsid w:val="00C33230"/>
    <w:rsid w:val="00C333AE"/>
    <w:rsid w:val="00C342A3"/>
    <w:rsid w:val="00C34596"/>
    <w:rsid w:val="00C34A36"/>
    <w:rsid w:val="00C34A7F"/>
    <w:rsid w:val="00C35A11"/>
    <w:rsid w:val="00C3642D"/>
    <w:rsid w:val="00C367EB"/>
    <w:rsid w:val="00C36910"/>
    <w:rsid w:val="00C36953"/>
    <w:rsid w:val="00C3726E"/>
    <w:rsid w:val="00C3741D"/>
    <w:rsid w:val="00C37C47"/>
    <w:rsid w:val="00C37E5C"/>
    <w:rsid w:val="00C40318"/>
    <w:rsid w:val="00C407D2"/>
    <w:rsid w:val="00C41A4D"/>
    <w:rsid w:val="00C41D69"/>
    <w:rsid w:val="00C42733"/>
    <w:rsid w:val="00C4293F"/>
    <w:rsid w:val="00C42F27"/>
    <w:rsid w:val="00C43218"/>
    <w:rsid w:val="00C44FC6"/>
    <w:rsid w:val="00C45327"/>
    <w:rsid w:val="00C4551B"/>
    <w:rsid w:val="00C46855"/>
    <w:rsid w:val="00C4731F"/>
    <w:rsid w:val="00C5048F"/>
    <w:rsid w:val="00C51023"/>
    <w:rsid w:val="00C51F25"/>
    <w:rsid w:val="00C52D78"/>
    <w:rsid w:val="00C53DD8"/>
    <w:rsid w:val="00C5592D"/>
    <w:rsid w:val="00C55BB5"/>
    <w:rsid w:val="00C55C60"/>
    <w:rsid w:val="00C56404"/>
    <w:rsid w:val="00C566BA"/>
    <w:rsid w:val="00C569D4"/>
    <w:rsid w:val="00C573DA"/>
    <w:rsid w:val="00C576C4"/>
    <w:rsid w:val="00C60134"/>
    <w:rsid w:val="00C60735"/>
    <w:rsid w:val="00C60A5E"/>
    <w:rsid w:val="00C6101E"/>
    <w:rsid w:val="00C61463"/>
    <w:rsid w:val="00C6174F"/>
    <w:rsid w:val="00C61C7F"/>
    <w:rsid w:val="00C61E4D"/>
    <w:rsid w:val="00C636F3"/>
    <w:rsid w:val="00C64490"/>
    <w:rsid w:val="00C64A92"/>
    <w:rsid w:val="00C64E91"/>
    <w:rsid w:val="00C64F84"/>
    <w:rsid w:val="00C64FDF"/>
    <w:rsid w:val="00C65144"/>
    <w:rsid w:val="00C66231"/>
    <w:rsid w:val="00C667EB"/>
    <w:rsid w:val="00C70756"/>
    <w:rsid w:val="00C70AA7"/>
    <w:rsid w:val="00C70F70"/>
    <w:rsid w:val="00C713A3"/>
    <w:rsid w:val="00C7140B"/>
    <w:rsid w:val="00C71432"/>
    <w:rsid w:val="00C7143D"/>
    <w:rsid w:val="00C730BA"/>
    <w:rsid w:val="00C73496"/>
    <w:rsid w:val="00C7548F"/>
    <w:rsid w:val="00C75631"/>
    <w:rsid w:val="00C7573D"/>
    <w:rsid w:val="00C75C77"/>
    <w:rsid w:val="00C75E58"/>
    <w:rsid w:val="00C76031"/>
    <w:rsid w:val="00C77AA6"/>
    <w:rsid w:val="00C77DA0"/>
    <w:rsid w:val="00C80071"/>
    <w:rsid w:val="00C80604"/>
    <w:rsid w:val="00C8091F"/>
    <w:rsid w:val="00C80932"/>
    <w:rsid w:val="00C80AEF"/>
    <w:rsid w:val="00C8108D"/>
    <w:rsid w:val="00C814C5"/>
    <w:rsid w:val="00C82D9C"/>
    <w:rsid w:val="00C83CE2"/>
    <w:rsid w:val="00C84253"/>
    <w:rsid w:val="00C85457"/>
    <w:rsid w:val="00C85DCA"/>
    <w:rsid w:val="00C861C4"/>
    <w:rsid w:val="00C86B24"/>
    <w:rsid w:val="00C8701E"/>
    <w:rsid w:val="00C87441"/>
    <w:rsid w:val="00C87E56"/>
    <w:rsid w:val="00C87F6E"/>
    <w:rsid w:val="00C9003C"/>
    <w:rsid w:val="00C90B31"/>
    <w:rsid w:val="00C91634"/>
    <w:rsid w:val="00C91753"/>
    <w:rsid w:val="00C91926"/>
    <w:rsid w:val="00C91DA3"/>
    <w:rsid w:val="00C9259D"/>
    <w:rsid w:val="00C926F6"/>
    <w:rsid w:val="00C9294A"/>
    <w:rsid w:val="00C9302D"/>
    <w:rsid w:val="00C9467D"/>
    <w:rsid w:val="00C951E7"/>
    <w:rsid w:val="00C95A7A"/>
    <w:rsid w:val="00C95F0E"/>
    <w:rsid w:val="00C9623B"/>
    <w:rsid w:val="00C968CA"/>
    <w:rsid w:val="00C96A8B"/>
    <w:rsid w:val="00C97639"/>
    <w:rsid w:val="00C97E62"/>
    <w:rsid w:val="00CA09FB"/>
    <w:rsid w:val="00CA136A"/>
    <w:rsid w:val="00CA1DC1"/>
    <w:rsid w:val="00CA2391"/>
    <w:rsid w:val="00CA2809"/>
    <w:rsid w:val="00CA2DF5"/>
    <w:rsid w:val="00CA400B"/>
    <w:rsid w:val="00CA4D0F"/>
    <w:rsid w:val="00CA4F1E"/>
    <w:rsid w:val="00CA5AB1"/>
    <w:rsid w:val="00CA5DE6"/>
    <w:rsid w:val="00CA68E4"/>
    <w:rsid w:val="00CA6BFB"/>
    <w:rsid w:val="00CB1A44"/>
    <w:rsid w:val="00CB1A71"/>
    <w:rsid w:val="00CB1B9E"/>
    <w:rsid w:val="00CB287A"/>
    <w:rsid w:val="00CB4C09"/>
    <w:rsid w:val="00CB5368"/>
    <w:rsid w:val="00CB5568"/>
    <w:rsid w:val="00CB5634"/>
    <w:rsid w:val="00CB5985"/>
    <w:rsid w:val="00CB624B"/>
    <w:rsid w:val="00CB70E5"/>
    <w:rsid w:val="00CB7124"/>
    <w:rsid w:val="00CC091C"/>
    <w:rsid w:val="00CC141E"/>
    <w:rsid w:val="00CC241E"/>
    <w:rsid w:val="00CC3DE1"/>
    <w:rsid w:val="00CC3ED1"/>
    <w:rsid w:val="00CC4131"/>
    <w:rsid w:val="00CC4F79"/>
    <w:rsid w:val="00CC704D"/>
    <w:rsid w:val="00CD0CFD"/>
    <w:rsid w:val="00CD1F65"/>
    <w:rsid w:val="00CD26FC"/>
    <w:rsid w:val="00CD510A"/>
    <w:rsid w:val="00CD5C5E"/>
    <w:rsid w:val="00CD70F0"/>
    <w:rsid w:val="00CD7EDC"/>
    <w:rsid w:val="00CE09C9"/>
    <w:rsid w:val="00CE0FD0"/>
    <w:rsid w:val="00CE140B"/>
    <w:rsid w:val="00CE1BA7"/>
    <w:rsid w:val="00CE1D45"/>
    <w:rsid w:val="00CE2136"/>
    <w:rsid w:val="00CE2875"/>
    <w:rsid w:val="00CE2E7A"/>
    <w:rsid w:val="00CE3240"/>
    <w:rsid w:val="00CE4880"/>
    <w:rsid w:val="00CE494E"/>
    <w:rsid w:val="00CE4C24"/>
    <w:rsid w:val="00CE4CFA"/>
    <w:rsid w:val="00CE521F"/>
    <w:rsid w:val="00CE539A"/>
    <w:rsid w:val="00CE56D5"/>
    <w:rsid w:val="00CE5C6A"/>
    <w:rsid w:val="00CE61FE"/>
    <w:rsid w:val="00CE68BD"/>
    <w:rsid w:val="00CE6ADF"/>
    <w:rsid w:val="00CE7308"/>
    <w:rsid w:val="00CE7752"/>
    <w:rsid w:val="00CF0008"/>
    <w:rsid w:val="00CF1119"/>
    <w:rsid w:val="00CF1928"/>
    <w:rsid w:val="00CF259F"/>
    <w:rsid w:val="00CF27A0"/>
    <w:rsid w:val="00CF2D58"/>
    <w:rsid w:val="00CF2E4C"/>
    <w:rsid w:val="00CF2FEF"/>
    <w:rsid w:val="00CF379A"/>
    <w:rsid w:val="00CF3B02"/>
    <w:rsid w:val="00CF63FB"/>
    <w:rsid w:val="00CF7C36"/>
    <w:rsid w:val="00CF7E2C"/>
    <w:rsid w:val="00D0007E"/>
    <w:rsid w:val="00D00120"/>
    <w:rsid w:val="00D00FA7"/>
    <w:rsid w:val="00D024B2"/>
    <w:rsid w:val="00D02C23"/>
    <w:rsid w:val="00D035BD"/>
    <w:rsid w:val="00D040BF"/>
    <w:rsid w:val="00D041D4"/>
    <w:rsid w:val="00D0433C"/>
    <w:rsid w:val="00D04C90"/>
    <w:rsid w:val="00D04F43"/>
    <w:rsid w:val="00D05548"/>
    <w:rsid w:val="00D05605"/>
    <w:rsid w:val="00D05AEA"/>
    <w:rsid w:val="00D068B3"/>
    <w:rsid w:val="00D06BC6"/>
    <w:rsid w:val="00D075F7"/>
    <w:rsid w:val="00D07A78"/>
    <w:rsid w:val="00D07DF9"/>
    <w:rsid w:val="00D1039A"/>
    <w:rsid w:val="00D1054A"/>
    <w:rsid w:val="00D11DEA"/>
    <w:rsid w:val="00D1201D"/>
    <w:rsid w:val="00D12B02"/>
    <w:rsid w:val="00D12F00"/>
    <w:rsid w:val="00D13858"/>
    <w:rsid w:val="00D13C3A"/>
    <w:rsid w:val="00D148FF"/>
    <w:rsid w:val="00D14FBF"/>
    <w:rsid w:val="00D154BE"/>
    <w:rsid w:val="00D15FE0"/>
    <w:rsid w:val="00D1654C"/>
    <w:rsid w:val="00D16B26"/>
    <w:rsid w:val="00D16E9A"/>
    <w:rsid w:val="00D17E03"/>
    <w:rsid w:val="00D20082"/>
    <w:rsid w:val="00D20383"/>
    <w:rsid w:val="00D20430"/>
    <w:rsid w:val="00D20B45"/>
    <w:rsid w:val="00D20FE1"/>
    <w:rsid w:val="00D2118A"/>
    <w:rsid w:val="00D22577"/>
    <w:rsid w:val="00D22ACC"/>
    <w:rsid w:val="00D23411"/>
    <w:rsid w:val="00D23769"/>
    <w:rsid w:val="00D23CA4"/>
    <w:rsid w:val="00D23CC6"/>
    <w:rsid w:val="00D2420E"/>
    <w:rsid w:val="00D2528A"/>
    <w:rsid w:val="00D25616"/>
    <w:rsid w:val="00D25C34"/>
    <w:rsid w:val="00D2624B"/>
    <w:rsid w:val="00D2674D"/>
    <w:rsid w:val="00D269EC"/>
    <w:rsid w:val="00D26EA3"/>
    <w:rsid w:val="00D26F4B"/>
    <w:rsid w:val="00D2786A"/>
    <w:rsid w:val="00D27BA1"/>
    <w:rsid w:val="00D3035F"/>
    <w:rsid w:val="00D308B1"/>
    <w:rsid w:val="00D309A1"/>
    <w:rsid w:val="00D30E93"/>
    <w:rsid w:val="00D3101A"/>
    <w:rsid w:val="00D311F6"/>
    <w:rsid w:val="00D314A0"/>
    <w:rsid w:val="00D33599"/>
    <w:rsid w:val="00D335AF"/>
    <w:rsid w:val="00D34FF0"/>
    <w:rsid w:val="00D351FF"/>
    <w:rsid w:val="00D35AF9"/>
    <w:rsid w:val="00D35EB5"/>
    <w:rsid w:val="00D36853"/>
    <w:rsid w:val="00D36992"/>
    <w:rsid w:val="00D36DE6"/>
    <w:rsid w:val="00D37539"/>
    <w:rsid w:val="00D37764"/>
    <w:rsid w:val="00D37794"/>
    <w:rsid w:val="00D37BFE"/>
    <w:rsid w:val="00D40F2E"/>
    <w:rsid w:val="00D416F1"/>
    <w:rsid w:val="00D433BC"/>
    <w:rsid w:val="00D43A51"/>
    <w:rsid w:val="00D43DE4"/>
    <w:rsid w:val="00D45267"/>
    <w:rsid w:val="00D47975"/>
    <w:rsid w:val="00D47B5F"/>
    <w:rsid w:val="00D47BD5"/>
    <w:rsid w:val="00D5031A"/>
    <w:rsid w:val="00D50C83"/>
    <w:rsid w:val="00D50ED2"/>
    <w:rsid w:val="00D51354"/>
    <w:rsid w:val="00D5183A"/>
    <w:rsid w:val="00D51EB9"/>
    <w:rsid w:val="00D51F9D"/>
    <w:rsid w:val="00D5260D"/>
    <w:rsid w:val="00D52661"/>
    <w:rsid w:val="00D53077"/>
    <w:rsid w:val="00D5344C"/>
    <w:rsid w:val="00D53BD4"/>
    <w:rsid w:val="00D54195"/>
    <w:rsid w:val="00D54570"/>
    <w:rsid w:val="00D5458D"/>
    <w:rsid w:val="00D54C2B"/>
    <w:rsid w:val="00D55291"/>
    <w:rsid w:val="00D559CC"/>
    <w:rsid w:val="00D55BDD"/>
    <w:rsid w:val="00D562BF"/>
    <w:rsid w:val="00D5644D"/>
    <w:rsid w:val="00D5648F"/>
    <w:rsid w:val="00D56673"/>
    <w:rsid w:val="00D569AC"/>
    <w:rsid w:val="00D56D8B"/>
    <w:rsid w:val="00D56DFC"/>
    <w:rsid w:val="00D574C6"/>
    <w:rsid w:val="00D62443"/>
    <w:rsid w:val="00D625E5"/>
    <w:rsid w:val="00D62F40"/>
    <w:rsid w:val="00D6349D"/>
    <w:rsid w:val="00D63720"/>
    <w:rsid w:val="00D637D6"/>
    <w:rsid w:val="00D638E9"/>
    <w:rsid w:val="00D63C71"/>
    <w:rsid w:val="00D64272"/>
    <w:rsid w:val="00D645C9"/>
    <w:rsid w:val="00D64938"/>
    <w:rsid w:val="00D64C12"/>
    <w:rsid w:val="00D652A5"/>
    <w:rsid w:val="00D6540A"/>
    <w:rsid w:val="00D67DB1"/>
    <w:rsid w:val="00D7086A"/>
    <w:rsid w:val="00D7157A"/>
    <w:rsid w:val="00D71ED5"/>
    <w:rsid w:val="00D725F2"/>
    <w:rsid w:val="00D72B31"/>
    <w:rsid w:val="00D731DC"/>
    <w:rsid w:val="00D73E8A"/>
    <w:rsid w:val="00D7449A"/>
    <w:rsid w:val="00D7478C"/>
    <w:rsid w:val="00D7561D"/>
    <w:rsid w:val="00D75F30"/>
    <w:rsid w:val="00D76388"/>
    <w:rsid w:val="00D770AA"/>
    <w:rsid w:val="00D7714B"/>
    <w:rsid w:val="00D7724F"/>
    <w:rsid w:val="00D80371"/>
    <w:rsid w:val="00D81519"/>
    <w:rsid w:val="00D81D61"/>
    <w:rsid w:val="00D82532"/>
    <w:rsid w:val="00D8298A"/>
    <w:rsid w:val="00D82D9B"/>
    <w:rsid w:val="00D85090"/>
    <w:rsid w:val="00D85B38"/>
    <w:rsid w:val="00D85EF7"/>
    <w:rsid w:val="00D85FFF"/>
    <w:rsid w:val="00D861BB"/>
    <w:rsid w:val="00D9197D"/>
    <w:rsid w:val="00D91CBF"/>
    <w:rsid w:val="00D91F03"/>
    <w:rsid w:val="00D92C9E"/>
    <w:rsid w:val="00D92CAF"/>
    <w:rsid w:val="00D92D19"/>
    <w:rsid w:val="00D93098"/>
    <w:rsid w:val="00D9428F"/>
    <w:rsid w:val="00D944E5"/>
    <w:rsid w:val="00D94CEE"/>
    <w:rsid w:val="00D95529"/>
    <w:rsid w:val="00D9647D"/>
    <w:rsid w:val="00D97312"/>
    <w:rsid w:val="00D97C68"/>
    <w:rsid w:val="00DA06E0"/>
    <w:rsid w:val="00DA1438"/>
    <w:rsid w:val="00DA14FA"/>
    <w:rsid w:val="00DA30AD"/>
    <w:rsid w:val="00DA3155"/>
    <w:rsid w:val="00DA36F0"/>
    <w:rsid w:val="00DA3E51"/>
    <w:rsid w:val="00DA42FB"/>
    <w:rsid w:val="00DA4A1C"/>
    <w:rsid w:val="00DA4A7A"/>
    <w:rsid w:val="00DA5BFB"/>
    <w:rsid w:val="00DA5CB7"/>
    <w:rsid w:val="00DA60F2"/>
    <w:rsid w:val="00DA6A89"/>
    <w:rsid w:val="00DA7454"/>
    <w:rsid w:val="00DA7733"/>
    <w:rsid w:val="00DA7DD9"/>
    <w:rsid w:val="00DB040A"/>
    <w:rsid w:val="00DB0AA0"/>
    <w:rsid w:val="00DB18A5"/>
    <w:rsid w:val="00DB2213"/>
    <w:rsid w:val="00DB2773"/>
    <w:rsid w:val="00DB342A"/>
    <w:rsid w:val="00DB393B"/>
    <w:rsid w:val="00DB398E"/>
    <w:rsid w:val="00DB3A5C"/>
    <w:rsid w:val="00DB3DA8"/>
    <w:rsid w:val="00DB440A"/>
    <w:rsid w:val="00DB4827"/>
    <w:rsid w:val="00DB4A17"/>
    <w:rsid w:val="00DB4A88"/>
    <w:rsid w:val="00DB4ECF"/>
    <w:rsid w:val="00DB557A"/>
    <w:rsid w:val="00DB6A3E"/>
    <w:rsid w:val="00DB6FD0"/>
    <w:rsid w:val="00DB73DD"/>
    <w:rsid w:val="00DB7960"/>
    <w:rsid w:val="00DB7E51"/>
    <w:rsid w:val="00DB7FD0"/>
    <w:rsid w:val="00DC07DA"/>
    <w:rsid w:val="00DC114C"/>
    <w:rsid w:val="00DC170E"/>
    <w:rsid w:val="00DC2668"/>
    <w:rsid w:val="00DC311E"/>
    <w:rsid w:val="00DC3BAE"/>
    <w:rsid w:val="00DC4E47"/>
    <w:rsid w:val="00DC506A"/>
    <w:rsid w:val="00DC5216"/>
    <w:rsid w:val="00DC538A"/>
    <w:rsid w:val="00DC6C57"/>
    <w:rsid w:val="00DC6FE7"/>
    <w:rsid w:val="00DC7607"/>
    <w:rsid w:val="00DC7823"/>
    <w:rsid w:val="00DD0C49"/>
    <w:rsid w:val="00DD2327"/>
    <w:rsid w:val="00DD25C8"/>
    <w:rsid w:val="00DD26FA"/>
    <w:rsid w:val="00DD2871"/>
    <w:rsid w:val="00DD297B"/>
    <w:rsid w:val="00DD361E"/>
    <w:rsid w:val="00DD3B0F"/>
    <w:rsid w:val="00DD6194"/>
    <w:rsid w:val="00DD709B"/>
    <w:rsid w:val="00DD7204"/>
    <w:rsid w:val="00DD76D8"/>
    <w:rsid w:val="00DD7D11"/>
    <w:rsid w:val="00DD7FC7"/>
    <w:rsid w:val="00DE07E5"/>
    <w:rsid w:val="00DE30BF"/>
    <w:rsid w:val="00DE4570"/>
    <w:rsid w:val="00DE5108"/>
    <w:rsid w:val="00DE57A4"/>
    <w:rsid w:val="00DE58FB"/>
    <w:rsid w:val="00DE6A4A"/>
    <w:rsid w:val="00DE70C8"/>
    <w:rsid w:val="00DF0AB2"/>
    <w:rsid w:val="00DF2324"/>
    <w:rsid w:val="00DF2588"/>
    <w:rsid w:val="00DF26E9"/>
    <w:rsid w:val="00DF2EEF"/>
    <w:rsid w:val="00DF353B"/>
    <w:rsid w:val="00DF37D0"/>
    <w:rsid w:val="00DF38C4"/>
    <w:rsid w:val="00DF628C"/>
    <w:rsid w:val="00DF6795"/>
    <w:rsid w:val="00DF7BCA"/>
    <w:rsid w:val="00E00954"/>
    <w:rsid w:val="00E00D86"/>
    <w:rsid w:val="00E015E3"/>
    <w:rsid w:val="00E02698"/>
    <w:rsid w:val="00E04DF6"/>
    <w:rsid w:val="00E04F8E"/>
    <w:rsid w:val="00E05863"/>
    <w:rsid w:val="00E0601A"/>
    <w:rsid w:val="00E06E2C"/>
    <w:rsid w:val="00E071A6"/>
    <w:rsid w:val="00E074FA"/>
    <w:rsid w:val="00E07A1E"/>
    <w:rsid w:val="00E10C2A"/>
    <w:rsid w:val="00E11691"/>
    <w:rsid w:val="00E11A18"/>
    <w:rsid w:val="00E12037"/>
    <w:rsid w:val="00E1204D"/>
    <w:rsid w:val="00E13BEC"/>
    <w:rsid w:val="00E14C99"/>
    <w:rsid w:val="00E1568B"/>
    <w:rsid w:val="00E15F44"/>
    <w:rsid w:val="00E15FB1"/>
    <w:rsid w:val="00E171BD"/>
    <w:rsid w:val="00E17227"/>
    <w:rsid w:val="00E17E31"/>
    <w:rsid w:val="00E201C7"/>
    <w:rsid w:val="00E203E1"/>
    <w:rsid w:val="00E2065A"/>
    <w:rsid w:val="00E20EF2"/>
    <w:rsid w:val="00E210EF"/>
    <w:rsid w:val="00E21212"/>
    <w:rsid w:val="00E229FA"/>
    <w:rsid w:val="00E23A3B"/>
    <w:rsid w:val="00E24A1F"/>
    <w:rsid w:val="00E2525C"/>
    <w:rsid w:val="00E25A5D"/>
    <w:rsid w:val="00E25CBE"/>
    <w:rsid w:val="00E2647E"/>
    <w:rsid w:val="00E26B8D"/>
    <w:rsid w:val="00E272AA"/>
    <w:rsid w:val="00E275A7"/>
    <w:rsid w:val="00E27696"/>
    <w:rsid w:val="00E300DF"/>
    <w:rsid w:val="00E3061D"/>
    <w:rsid w:val="00E307CD"/>
    <w:rsid w:val="00E30D0A"/>
    <w:rsid w:val="00E31B0C"/>
    <w:rsid w:val="00E31C07"/>
    <w:rsid w:val="00E320A7"/>
    <w:rsid w:val="00E32F77"/>
    <w:rsid w:val="00E33C0E"/>
    <w:rsid w:val="00E33EB0"/>
    <w:rsid w:val="00E35518"/>
    <w:rsid w:val="00E3581E"/>
    <w:rsid w:val="00E363E8"/>
    <w:rsid w:val="00E36734"/>
    <w:rsid w:val="00E3692D"/>
    <w:rsid w:val="00E369F0"/>
    <w:rsid w:val="00E37078"/>
    <w:rsid w:val="00E3719F"/>
    <w:rsid w:val="00E3725B"/>
    <w:rsid w:val="00E37C58"/>
    <w:rsid w:val="00E4081C"/>
    <w:rsid w:val="00E40A16"/>
    <w:rsid w:val="00E40F22"/>
    <w:rsid w:val="00E4121A"/>
    <w:rsid w:val="00E413AA"/>
    <w:rsid w:val="00E41E03"/>
    <w:rsid w:val="00E43213"/>
    <w:rsid w:val="00E45901"/>
    <w:rsid w:val="00E45AD0"/>
    <w:rsid w:val="00E46155"/>
    <w:rsid w:val="00E47455"/>
    <w:rsid w:val="00E479E3"/>
    <w:rsid w:val="00E50339"/>
    <w:rsid w:val="00E50C8B"/>
    <w:rsid w:val="00E52688"/>
    <w:rsid w:val="00E52F7D"/>
    <w:rsid w:val="00E530F2"/>
    <w:rsid w:val="00E5321F"/>
    <w:rsid w:val="00E54085"/>
    <w:rsid w:val="00E542F2"/>
    <w:rsid w:val="00E54AA8"/>
    <w:rsid w:val="00E54B7C"/>
    <w:rsid w:val="00E55026"/>
    <w:rsid w:val="00E558DD"/>
    <w:rsid w:val="00E55AEC"/>
    <w:rsid w:val="00E55E30"/>
    <w:rsid w:val="00E563CC"/>
    <w:rsid w:val="00E606DC"/>
    <w:rsid w:val="00E60EAF"/>
    <w:rsid w:val="00E61860"/>
    <w:rsid w:val="00E61CB0"/>
    <w:rsid w:val="00E62296"/>
    <w:rsid w:val="00E62CEC"/>
    <w:rsid w:val="00E62D38"/>
    <w:rsid w:val="00E63308"/>
    <w:rsid w:val="00E63C46"/>
    <w:rsid w:val="00E64ECB"/>
    <w:rsid w:val="00E65190"/>
    <w:rsid w:val="00E658D4"/>
    <w:rsid w:val="00E67094"/>
    <w:rsid w:val="00E6712E"/>
    <w:rsid w:val="00E67439"/>
    <w:rsid w:val="00E70E54"/>
    <w:rsid w:val="00E711DD"/>
    <w:rsid w:val="00E71E20"/>
    <w:rsid w:val="00E72528"/>
    <w:rsid w:val="00E72605"/>
    <w:rsid w:val="00E729E7"/>
    <w:rsid w:val="00E73248"/>
    <w:rsid w:val="00E73DCA"/>
    <w:rsid w:val="00E758A4"/>
    <w:rsid w:val="00E77324"/>
    <w:rsid w:val="00E77766"/>
    <w:rsid w:val="00E807C9"/>
    <w:rsid w:val="00E813F2"/>
    <w:rsid w:val="00E818C9"/>
    <w:rsid w:val="00E827D8"/>
    <w:rsid w:val="00E82D19"/>
    <w:rsid w:val="00E838D8"/>
    <w:rsid w:val="00E838EA"/>
    <w:rsid w:val="00E83B3A"/>
    <w:rsid w:val="00E83F53"/>
    <w:rsid w:val="00E84546"/>
    <w:rsid w:val="00E8486E"/>
    <w:rsid w:val="00E8487B"/>
    <w:rsid w:val="00E8497D"/>
    <w:rsid w:val="00E84D6A"/>
    <w:rsid w:val="00E84E30"/>
    <w:rsid w:val="00E85464"/>
    <w:rsid w:val="00E85C73"/>
    <w:rsid w:val="00E86871"/>
    <w:rsid w:val="00E86B7D"/>
    <w:rsid w:val="00E86D8E"/>
    <w:rsid w:val="00E86FD7"/>
    <w:rsid w:val="00E903B3"/>
    <w:rsid w:val="00E910C1"/>
    <w:rsid w:val="00E91192"/>
    <w:rsid w:val="00E91B24"/>
    <w:rsid w:val="00E91CBE"/>
    <w:rsid w:val="00E92D12"/>
    <w:rsid w:val="00E938EE"/>
    <w:rsid w:val="00E94634"/>
    <w:rsid w:val="00E94B18"/>
    <w:rsid w:val="00E9501E"/>
    <w:rsid w:val="00E95346"/>
    <w:rsid w:val="00E97321"/>
    <w:rsid w:val="00EA0959"/>
    <w:rsid w:val="00EA11BD"/>
    <w:rsid w:val="00EA1A62"/>
    <w:rsid w:val="00EA1D33"/>
    <w:rsid w:val="00EA3ED8"/>
    <w:rsid w:val="00EA5248"/>
    <w:rsid w:val="00EA525C"/>
    <w:rsid w:val="00EA58A0"/>
    <w:rsid w:val="00EA757B"/>
    <w:rsid w:val="00EA77D9"/>
    <w:rsid w:val="00EA7981"/>
    <w:rsid w:val="00EA7AF6"/>
    <w:rsid w:val="00EA7AFC"/>
    <w:rsid w:val="00EB02B2"/>
    <w:rsid w:val="00EB054A"/>
    <w:rsid w:val="00EB08A4"/>
    <w:rsid w:val="00EB0D96"/>
    <w:rsid w:val="00EB2305"/>
    <w:rsid w:val="00EB2378"/>
    <w:rsid w:val="00EB27D5"/>
    <w:rsid w:val="00EB2C0C"/>
    <w:rsid w:val="00EB3CB0"/>
    <w:rsid w:val="00EB4042"/>
    <w:rsid w:val="00EB4A95"/>
    <w:rsid w:val="00EB4E49"/>
    <w:rsid w:val="00EB5081"/>
    <w:rsid w:val="00EB7724"/>
    <w:rsid w:val="00EB7905"/>
    <w:rsid w:val="00EC0419"/>
    <w:rsid w:val="00EC14BB"/>
    <w:rsid w:val="00EC1588"/>
    <w:rsid w:val="00EC179A"/>
    <w:rsid w:val="00EC1976"/>
    <w:rsid w:val="00EC2062"/>
    <w:rsid w:val="00EC36F7"/>
    <w:rsid w:val="00EC3FCA"/>
    <w:rsid w:val="00EC45D4"/>
    <w:rsid w:val="00EC5629"/>
    <w:rsid w:val="00EC5675"/>
    <w:rsid w:val="00EC6EBE"/>
    <w:rsid w:val="00EC79A8"/>
    <w:rsid w:val="00EC7D86"/>
    <w:rsid w:val="00ED0667"/>
    <w:rsid w:val="00ED0DBA"/>
    <w:rsid w:val="00ED1FE2"/>
    <w:rsid w:val="00ED40D9"/>
    <w:rsid w:val="00ED42E7"/>
    <w:rsid w:val="00ED4699"/>
    <w:rsid w:val="00ED5044"/>
    <w:rsid w:val="00ED7B70"/>
    <w:rsid w:val="00EE09B8"/>
    <w:rsid w:val="00EE0DD3"/>
    <w:rsid w:val="00EE16CE"/>
    <w:rsid w:val="00EE20F1"/>
    <w:rsid w:val="00EE2437"/>
    <w:rsid w:val="00EE2586"/>
    <w:rsid w:val="00EE3FF4"/>
    <w:rsid w:val="00EE52C9"/>
    <w:rsid w:val="00EE5D67"/>
    <w:rsid w:val="00EE5DE2"/>
    <w:rsid w:val="00EE5ED4"/>
    <w:rsid w:val="00EE70A0"/>
    <w:rsid w:val="00EE79C4"/>
    <w:rsid w:val="00EF0769"/>
    <w:rsid w:val="00EF1174"/>
    <w:rsid w:val="00EF1273"/>
    <w:rsid w:val="00EF1AEB"/>
    <w:rsid w:val="00EF1F39"/>
    <w:rsid w:val="00EF3073"/>
    <w:rsid w:val="00EF3817"/>
    <w:rsid w:val="00EF39D0"/>
    <w:rsid w:val="00EF3D5F"/>
    <w:rsid w:val="00EF4C19"/>
    <w:rsid w:val="00EF4D2F"/>
    <w:rsid w:val="00EF4FC0"/>
    <w:rsid w:val="00EF53CA"/>
    <w:rsid w:val="00EF5D59"/>
    <w:rsid w:val="00EF6265"/>
    <w:rsid w:val="00EF65BC"/>
    <w:rsid w:val="00EF6AC7"/>
    <w:rsid w:val="00EF6B97"/>
    <w:rsid w:val="00EF7409"/>
    <w:rsid w:val="00EF76DF"/>
    <w:rsid w:val="00F002B5"/>
    <w:rsid w:val="00F003AB"/>
    <w:rsid w:val="00F00627"/>
    <w:rsid w:val="00F01A3A"/>
    <w:rsid w:val="00F01FBD"/>
    <w:rsid w:val="00F022FE"/>
    <w:rsid w:val="00F027F1"/>
    <w:rsid w:val="00F03BB1"/>
    <w:rsid w:val="00F03FAF"/>
    <w:rsid w:val="00F04A90"/>
    <w:rsid w:val="00F04B4F"/>
    <w:rsid w:val="00F04C1C"/>
    <w:rsid w:val="00F057AB"/>
    <w:rsid w:val="00F063B8"/>
    <w:rsid w:val="00F06B66"/>
    <w:rsid w:val="00F07227"/>
    <w:rsid w:val="00F07638"/>
    <w:rsid w:val="00F07E90"/>
    <w:rsid w:val="00F113B2"/>
    <w:rsid w:val="00F1203E"/>
    <w:rsid w:val="00F149F2"/>
    <w:rsid w:val="00F14C58"/>
    <w:rsid w:val="00F14F57"/>
    <w:rsid w:val="00F1506E"/>
    <w:rsid w:val="00F159B7"/>
    <w:rsid w:val="00F17368"/>
    <w:rsid w:val="00F17BAF"/>
    <w:rsid w:val="00F2084A"/>
    <w:rsid w:val="00F20C16"/>
    <w:rsid w:val="00F2137A"/>
    <w:rsid w:val="00F224BE"/>
    <w:rsid w:val="00F2379F"/>
    <w:rsid w:val="00F2392E"/>
    <w:rsid w:val="00F23F86"/>
    <w:rsid w:val="00F2403B"/>
    <w:rsid w:val="00F242AC"/>
    <w:rsid w:val="00F24FAB"/>
    <w:rsid w:val="00F251F2"/>
    <w:rsid w:val="00F260CB"/>
    <w:rsid w:val="00F26A89"/>
    <w:rsid w:val="00F313D8"/>
    <w:rsid w:val="00F321C0"/>
    <w:rsid w:val="00F32DD4"/>
    <w:rsid w:val="00F34904"/>
    <w:rsid w:val="00F3533C"/>
    <w:rsid w:val="00F35EF5"/>
    <w:rsid w:val="00F35F6C"/>
    <w:rsid w:val="00F36B9A"/>
    <w:rsid w:val="00F371F7"/>
    <w:rsid w:val="00F372B7"/>
    <w:rsid w:val="00F37793"/>
    <w:rsid w:val="00F37A39"/>
    <w:rsid w:val="00F37A7E"/>
    <w:rsid w:val="00F37CC3"/>
    <w:rsid w:val="00F40961"/>
    <w:rsid w:val="00F40C58"/>
    <w:rsid w:val="00F414DC"/>
    <w:rsid w:val="00F41C1F"/>
    <w:rsid w:val="00F421C0"/>
    <w:rsid w:val="00F42C97"/>
    <w:rsid w:val="00F43047"/>
    <w:rsid w:val="00F43450"/>
    <w:rsid w:val="00F43F07"/>
    <w:rsid w:val="00F43F32"/>
    <w:rsid w:val="00F449B5"/>
    <w:rsid w:val="00F44C8C"/>
    <w:rsid w:val="00F45CFB"/>
    <w:rsid w:val="00F45DB1"/>
    <w:rsid w:val="00F466F1"/>
    <w:rsid w:val="00F46E2E"/>
    <w:rsid w:val="00F477E4"/>
    <w:rsid w:val="00F51267"/>
    <w:rsid w:val="00F517B4"/>
    <w:rsid w:val="00F522AE"/>
    <w:rsid w:val="00F5264D"/>
    <w:rsid w:val="00F526CF"/>
    <w:rsid w:val="00F53242"/>
    <w:rsid w:val="00F5455C"/>
    <w:rsid w:val="00F5596A"/>
    <w:rsid w:val="00F5673F"/>
    <w:rsid w:val="00F567FF"/>
    <w:rsid w:val="00F56861"/>
    <w:rsid w:val="00F56AF9"/>
    <w:rsid w:val="00F56DEF"/>
    <w:rsid w:val="00F60493"/>
    <w:rsid w:val="00F619C5"/>
    <w:rsid w:val="00F62DD9"/>
    <w:rsid w:val="00F632AD"/>
    <w:rsid w:val="00F639BD"/>
    <w:rsid w:val="00F63D53"/>
    <w:rsid w:val="00F642A0"/>
    <w:rsid w:val="00F642BF"/>
    <w:rsid w:val="00F644AE"/>
    <w:rsid w:val="00F649D6"/>
    <w:rsid w:val="00F66585"/>
    <w:rsid w:val="00F66890"/>
    <w:rsid w:val="00F675D1"/>
    <w:rsid w:val="00F702FD"/>
    <w:rsid w:val="00F703AE"/>
    <w:rsid w:val="00F70CFC"/>
    <w:rsid w:val="00F70E65"/>
    <w:rsid w:val="00F70E74"/>
    <w:rsid w:val="00F71156"/>
    <w:rsid w:val="00F71CBE"/>
    <w:rsid w:val="00F720B9"/>
    <w:rsid w:val="00F76580"/>
    <w:rsid w:val="00F76A4A"/>
    <w:rsid w:val="00F76FC4"/>
    <w:rsid w:val="00F7764C"/>
    <w:rsid w:val="00F77C0C"/>
    <w:rsid w:val="00F77D34"/>
    <w:rsid w:val="00F8055C"/>
    <w:rsid w:val="00F80973"/>
    <w:rsid w:val="00F80B2D"/>
    <w:rsid w:val="00F823C2"/>
    <w:rsid w:val="00F825B7"/>
    <w:rsid w:val="00F826F8"/>
    <w:rsid w:val="00F82737"/>
    <w:rsid w:val="00F82A91"/>
    <w:rsid w:val="00F833AB"/>
    <w:rsid w:val="00F833DF"/>
    <w:rsid w:val="00F835E8"/>
    <w:rsid w:val="00F84F26"/>
    <w:rsid w:val="00F850B2"/>
    <w:rsid w:val="00F86140"/>
    <w:rsid w:val="00F8687B"/>
    <w:rsid w:val="00F87460"/>
    <w:rsid w:val="00F87492"/>
    <w:rsid w:val="00F87EAF"/>
    <w:rsid w:val="00F90570"/>
    <w:rsid w:val="00F9082D"/>
    <w:rsid w:val="00F91A03"/>
    <w:rsid w:val="00F91D1C"/>
    <w:rsid w:val="00F91D33"/>
    <w:rsid w:val="00F92404"/>
    <w:rsid w:val="00F9261E"/>
    <w:rsid w:val="00F93EF9"/>
    <w:rsid w:val="00F93F94"/>
    <w:rsid w:val="00F9428C"/>
    <w:rsid w:val="00F9556B"/>
    <w:rsid w:val="00F960F8"/>
    <w:rsid w:val="00F9639A"/>
    <w:rsid w:val="00F963D3"/>
    <w:rsid w:val="00F97859"/>
    <w:rsid w:val="00FA0168"/>
    <w:rsid w:val="00FA0311"/>
    <w:rsid w:val="00FA0878"/>
    <w:rsid w:val="00FA28EC"/>
    <w:rsid w:val="00FA2911"/>
    <w:rsid w:val="00FA3F21"/>
    <w:rsid w:val="00FA43BE"/>
    <w:rsid w:val="00FA45AB"/>
    <w:rsid w:val="00FA47A9"/>
    <w:rsid w:val="00FA5164"/>
    <w:rsid w:val="00FA5189"/>
    <w:rsid w:val="00FA529C"/>
    <w:rsid w:val="00FA5667"/>
    <w:rsid w:val="00FA58A9"/>
    <w:rsid w:val="00FA5D29"/>
    <w:rsid w:val="00FA772C"/>
    <w:rsid w:val="00FA7E8C"/>
    <w:rsid w:val="00FB1198"/>
    <w:rsid w:val="00FB224C"/>
    <w:rsid w:val="00FB254C"/>
    <w:rsid w:val="00FB4495"/>
    <w:rsid w:val="00FB48DB"/>
    <w:rsid w:val="00FB4BF0"/>
    <w:rsid w:val="00FB5B74"/>
    <w:rsid w:val="00FB5FDF"/>
    <w:rsid w:val="00FB6086"/>
    <w:rsid w:val="00FB685D"/>
    <w:rsid w:val="00FB6919"/>
    <w:rsid w:val="00FB6A5A"/>
    <w:rsid w:val="00FB7D6C"/>
    <w:rsid w:val="00FC0362"/>
    <w:rsid w:val="00FC048F"/>
    <w:rsid w:val="00FC0A76"/>
    <w:rsid w:val="00FC10D1"/>
    <w:rsid w:val="00FC26BF"/>
    <w:rsid w:val="00FC27DB"/>
    <w:rsid w:val="00FC2D0E"/>
    <w:rsid w:val="00FC311D"/>
    <w:rsid w:val="00FC4450"/>
    <w:rsid w:val="00FC4A73"/>
    <w:rsid w:val="00FC4E8A"/>
    <w:rsid w:val="00FC5EED"/>
    <w:rsid w:val="00FC679C"/>
    <w:rsid w:val="00FC6C36"/>
    <w:rsid w:val="00FC740D"/>
    <w:rsid w:val="00FC74C4"/>
    <w:rsid w:val="00FC7836"/>
    <w:rsid w:val="00FC788F"/>
    <w:rsid w:val="00FD17BA"/>
    <w:rsid w:val="00FD191B"/>
    <w:rsid w:val="00FD1B0C"/>
    <w:rsid w:val="00FD1BE0"/>
    <w:rsid w:val="00FD276E"/>
    <w:rsid w:val="00FD35F6"/>
    <w:rsid w:val="00FD3880"/>
    <w:rsid w:val="00FD4DBD"/>
    <w:rsid w:val="00FD501D"/>
    <w:rsid w:val="00FD58C3"/>
    <w:rsid w:val="00FD58F8"/>
    <w:rsid w:val="00FD6678"/>
    <w:rsid w:val="00FD67AC"/>
    <w:rsid w:val="00FD72E1"/>
    <w:rsid w:val="00FD7465"/>
    <w:rsid w:val="00FD78A0"/>
    <w:rsid w:val="00FD7D87"/>
    <w:rsid w:val="00FE0386"/>
    <w:rsid w:val="00FE08B7"/>
    <w:rsid w:val="00FE0C60"/>
    <w:rsid w:val="00FE0D40"/>
    <w:rsid w:val="00FE10B1"/>
    <w:rsid w:val="00FE1259"/>
    <w:rsid w:val="00FE1558"/>
    <w:rsid w:val="00FE1954"/>
    <w:rsid w:val="00FE1D25"/>
    <w:rsid w:val="00FE2493"/>
    <w:rsid w:val="00FE2AFC"/>
    <w:rsid w:val="00FE2C47"/>
    <w:rsid w:val="00FE2CBC"/>
    <w:rsid w:val="00FE2F27"/>
    <w:rsid w:val="00FE4917"/>
    <w:rsid w:val="00FE4B54"/>
    <w:rsid w:val="00FE573C"/>
    <w:rsid w:val="00FE5ED0"/>
    <w:rsid w:val="00FE5F97"/>
    <w:rsid w:val="00FE69C9"/>
    <w:rsid w:val="00FE6D63"/>
    <w:rsid w:val="00FE726F"/>
    <w:rsid w:val="00FF0840"/>
    <w:rsid w:val="00FF0AD4"/>
    <w:rsid w:val="00FF2EE8"/>
    <w:rsid w:val="00FF30E6"/>
    <w:rsid w:val="00FF37BA"/>
    <w:rsid w:val="00FF3812"/>
    <w:rsid w:val="00FF48FB"/>
    <w:rsid w:val="00FF5529"/>
    <w:rsid w:val="00FF5AC1"/>
    <w:rsid w:val="00FF5CD1"/>
    <w:rsid w:val="00FF5CEE"/>
    <w:rsid w:val="00FF5FFE"/>
    <w:rsid w:val="00FF75C3"/>
    <w:rsid w:val="74351C2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List Number" w:qFormat="1"/>
    <w:lsdException w:name="List Number 2" w:qFormat="1"/>
    <w:lsdException w:name="Title" w:qFormat="1"/>
    <w:lsdException w:name="Default Paragraph Font" w:semiHidden="1" w:uiPriority="1" w:unhideWhenUsed="1"/>
    <w:lsdException w:name="Subtitle" w:qFormat="1"/>
    <w:lsdException w:name="Hyperlink" w:uiPriority="99" w:unhideWhenUsed="1"/>
    <w:lsdException w:name="Strong" w:uiPriority="22"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Table Grid" w:uiPriority="59"/>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eastAsia="Times New Roman"/>
      <w:szCs w:val="24"/>
      <w:lang w:eastAsia="en-US"/>
    </w:rPr>
  </w:style>
  <w:style w:type="paragraph" w:styleId="Heading1">
    <w:name w:val="heading 1"/>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pPr>
      <w:keepNext/>
      <w:numPr>
        <w:ilvl w:val="2"/>
        <w:numId w:val="1"/>
      </w:numPr>
      <w:spacing w:before="240" w:after="60"/>
      <w:outlineLvl w:val="2"/>
    </w:pPr>
    <w:rPr>
      <w:rFonts w:ascii="Arial" w:eastAsia="MS Mincho" w:hAnsi="Arial" w:cs="Arial"/>
      <w:b/>
      <w:bCs/>
      <w:sz w:val="26"/>
      <w:szCs w:val="26"/>
    </w:rPr>
  </w:style>
  <w:style w:type="paragraph" w:styleId="Heading4">
    <w:name w:val="heading 4"/>
    <w:basedOn w:val="Normal"/>
    <w:next w:val="Normal"/>
    <w:qFormat/>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eastAsia="MS Mincho"/>
    </w:rPr>
  </w:style>
  <w:style w:type="paragraph" w:styleId="List3">
    <w:name w:val="List 3"/>
    <w:basedOn w:val="Normal"/>
    <w:pPr>
      <w:ind w:leftChars="400" w:left="100" w:hangingChars="200" w:hanging="200"/>
      <w:contextualSpacing/>
    </w:pPr>
  </w:style>
  <w:style w:type="paragraph" w:styleId="ListNumber2">
    <w:name w:val="List Number 2"/>
    <w:basedOn w:val="ListNumber"/>
    <w:qFormat/>
    <w:pPr>
      <w:widowControl w:val="0"/>
      <w:numPr>
        <w:numId w:val="2"/>
      </w:numPr>
      <w:tabs>
        <w:tab w:val="left" w:pos="567"/>
      </w:tabs>
      <w:spacing w:after="120"/>
      <w:ind w:left="567" w:hanging="567"/>
      <w:contextualSpacing w:val="0"/>
      <w:jc w:val="both"/>
    </w:pPr>
    <w:rPr>
      <w:rFonts w:ascii="Arial" w:eastAsiaTheme="minorEastAsia" w:hAnsi="Arial" w:cstheme="minorBidi"/>
      <w:kern w:val="2"/>
      <w:sz w:val="21"/>
      <w:szCs w:val="22"/>
      <w:lang w:eastAsia="zh-CN"/>
    </w:rPr>
  </w:style>
  <w:style w:type="paragraph" w:styleId="ListNumber">
    <w:name w:val="List Number"/>
    <w:basedOn w:val="Normal"/>
    <w:qFormat/>
    <w:pPr>
      <w:tabs>
        <w:tab w:val="left" w:pos="360"/>
      </w:tabs>
      <w:contextualSpacing/>
    </w:pPr>
  </w:style>
  <w:style w:type="paragraph" w:styleId="Caption">
    <w:name w:val="caption"/>
    <w:aliases w:val="cap,cap Char,Caption Char,Caption Char1 Char,cap Char Char1,Caption Char Char1 Char,cap Char2"/>
    <w:basedOn w:val="Normal"/>
    <w:next w:val="Normal"/>
    <w:link w:val="CaptionChar1"/>
    <w:qFormat/>
    <w:pPr>
      <w:overflowPunct w:val="0"/>
      <w:autoSpaceDE w:val="0"/>
      <w:autoSpaceDN w:val="0"/>
      <w:adjustRightInd w:val="0"/>
      <w:spacing w:before="120" w:after="120"/>
      <w:textAlignment w:val="baseline"/>
    </w:pPr>
    <w:rPr>
      <w:rFonts w:eastAsia="SimSun"/>
      <w:szCs w:val="20"/>
      <w:lang w:val="en-GB"/>
    </w:rPr>
  </w:style>
  <w:style w:type="paragraph" w:styleId="DocumentMap">
    <w:name w:val="Document Map"/>
    <w:basedOn w:val="Normal"/>
    <w:semiHidden/>
    <w:pPr>
      <w:shd w:val="clear" w:color="auto" w:fill="000080"/>
    </w:pPr>
  </w:style>
  <w:style w:type="paragraph" w:styleId="CommentText">
    <w:name w:val="annotation text"/>
    <w:basedOn w:val="Normal"/>
    <w:link w:val="CommentTextChar"/>
    <w:uiPriority w:val="99"/>
  </w:style>
  <w:style w:type="paragraph" w:styleId="List2">
    <w:name w:val="List 2"/>
    <w:basedOn w:val="List"/>
    <w:pPr>
      <w:numPr>
        <w:numId w:val="3"/>
      </w:numPr>
      <w:spacing w:before="180"/>
    </w:pPr>
    <w:rPr>
      <w:rFonts w:ascii="Arial" w:hAnsi="Arial"/>
      <w:sz w:val="22"/>
      <w:szCs w:val="20"/>
    </w:rPr>
  </w:style>
  <w:style w:type="paragraph" w:styleId="List">
    <w:name w:val="List"/>
    <w:basedOn w:val="Normal"/>
    <w:pPr>
      <w:ind w:left="283" w:hanging="283"/>
    </w:pPr>
  </w:style>
  <w:style w:type="paragraph" w:styleId="EndnoteText">
    <w:name w:val="endnote text"/>
    <w:basedOn w:val="Normal"/>
    <w:link w:val="EndnoteTextChar"/>
    <w:rPr>
      <w:szCs w:val="20"/>
    </w:rPr>
  </w:style>
  <w:style w:type="paragraph" w:styleId="BalloonText">
    <w:name w:val="Balloon Text"/>
    <w:basedOn w:val="Normal"/>
    <w:semiHidden/>
    <w:rPr>
      <w:sz w:val="18"/>
      <w:szCs w:val="18"/>
    </w:rPr>
  </w:style>
  <w:style w:type="paragraph" w:styleId="Footer">
    <w:name w:val="footer"/>
    <w:basedOn w:val="Normal"/>
    <w:pPr>
      <w:tabs>
        <w:tab w:val="center" w:pos="4153"/>
        <w:tab w:val="right" w:pos="8306"/>
      </w:tabs>
      <w:snapToGrid w:val="0"/>
    </w:pPr>
    <w:rPr>
      <w:sz w:val="18"/>
      <w:szCs w:val="18"/>
    </w:rPr>
  </w:style>
  <w:style w:type="paragraph" w:styleId="Header">
    <w:name w:val="header"/>
    <w:basedOn w:val="Normal"/>
    <w:link w:val="HeaderChar"/>
    <w:uiPriority w:val="99"/>
    <w:pPr>
      <w:tabs>
        <w:tab w:val="center" w:pos="4536"/>
        <w:tab w:val="right" w:pos="9072"/>
      </w:tabs>
    </w:pPr>
    <w:rPr>
      <w:rFonts w:ascii="Arial" w:eastAsia="MS Mincho" w:hAnsi="Arial"/>
      <w:b/>
    </w:rPr>
  </w:style>
  <w:style w:type="paragraph" w:styleId="FootnoteText">
    <w:name w:val="footnote text"/>
    <w:basedOn w:val="Normal"/>
    <w:link w:val="FootnoteTextChar"/>
    <w:rPr>
      <w:szCs w:val="20"/>
    </w:rPr>
  </w:style>
  <w:style w:type="paragraph" w:styleId="List5">
    <w:name w:val="List 5"/>
    <w:basedOn w:val="Normal"/>
    <w:pPr>
      <w:ind w:leftChars="800" w:left="100" w:hangingChars="200" w:hanging="200"/>
      <w:contextualSpacing/>
    </w:pPr>
  </w:style>
  <w:style w:type="paragraph" w:styleId="List4">
    <w:name w:val="List 4"/>
    <w:basedOn w:val="Normal"/>
    <w:pPr>
      <w:ind w:leftChars="600" w:left="100" w:hangingChars="200" w:hanging="200"/>
      <w:contextualSpacing/>
    </w:pPr>
  </w:style>
  <w:style w:type="paragraph" w:styleId="NormalWeb">
    <w:name w:val="Normal (Web)"/>
    <w:basedOn w:val="Normal"/>
    <w:uiPriority w:val="99"/>
    <w:unhideWhenUsed/>
    <w:pPr>
      <w:spacing w:before="100" w:beforeAutospacing="1" w:after="100" w:afterAutospacing="1"/>
    </w:pPr>
    <w:rPr>
      <w:sz w:val="24"/>
      <w:lang w:eastAsia="zh-CN"/>
    </w:rPr>
  </w:style>
  <w:style w:type="paragraph" w:styleId="CommentSubject">
    <w:name w:val="annotation subject"/>
    <w:basedOn w:val="CommentText"/>
    <w:next w:val="CommentText"/>
    <w:semiHidden/>
    <w:rPr>
      <w:b/>
      <w:bCs/>
    </w:rPr>
  </w:style>
  <w:style w:type="table" w:styleId="TableGrid">
    <w:name w:val="Table Grid"/>
    <w:basedOn w:val="TableNormal"/>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lassic3">
    <w:name w:val="Table Classic 3"/>
    <w:basedOn w:val="TableNormal"/>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Grid8">
    <w:name w:val="Table Grid 8"/>
    <w:basedOn w:val="TableNormal"/>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EndnoteReference">
    <w:name w:val="endnote reference"/>
    <w:basedOn w:val="DefaultParagraphFont"/>
    <w:rPr>
      <w:vertAlign w:val="superscript"/>
    </w:rPr>
  </w:style>
  <w:style w:type="character" w:styleId="PageNumber">
    <w:name w:val="page number"/>
    <w:basedOn w:val="DefaultParagraphFont"/>
  </w:style>
  <w:style w:type="character" w:styleId="Hyperlink">
    <w:name w:val="Hyperlink"/>
    <w:basedOn w:val="DefaultParagraphFont"/>
    <w:uiPriority w:val="99"/>
    <w:unhideWhenUsed/>
    <w:rPr>
      <w:color w:val="0000FF"/>
      <w:u w:val="single"/>
    </w:rPr>
  </w:style>
  <w:style w:type="character" w:styleId="CommentReference">
    <w:name w:val="annotation reference"/>
    <w:rPr>
      <w:sz w:val="21"/>
      <w:szCs w:val="21"/>
    </w:rPr>
  </w:style>
  <w:style w:type="character" w:styleId="FootnoteReference">
    <w:name w:val="footnote reference"/>
    <w:basedOn w:val="DefaultParagraphFont"/>
    <w:rPr>
      <w:vertAlign w:val="superscript"/>
    </w:rPr>
  </w:style>
  <w:style w:type="character" w:customStyle="1" w:styleId="CaptionChar1">
    <w:name w:val="Caption Char1"/>
    <w:aliases w:val="cap Char1,cap Char Char,Caption Char Char,Caption Char1 Char Char,cap Char Char1 Char,Caption Char Char1 Char Char,cap Char2 Char"/>
    <w:link w:val="Caption"/>
    <w:rPr>
      <w:lang w:val="en-GB" w:eastAsia="en-US" w:bidi="ar-SA"/>
    </w:rPr>
  </w:style>
  <w:style w:type="paragraph" w:styleId="ListParagraph">
    <w:name w:val="List Paragraph"/>
    <w:aliases w:val="- Bullets,목록 단락,リスト段落,?? ??,?????,????,列出段落"/>
    <w:basedOn w:val="Normal"/>
    <w:link w:val="ListParagraphChar"/>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sz w:val="18"/>
      <w:szCs w:val="24"/>
    </w:rPr>
  </w:style>
  <w:style w:type="paragraph" w:customStyle="1" w:styleId="Comments">
    <w:name w:val="Comments"/>
    <w:basedOn w:val="Normal"/>
    <w:link w:val="CommentsChar"/>
    <w:qFormat/>
    <w:pPr>
      <w:spacing w:before="40"/>
    </w:pPr>
    <w:rPr>
      <w:rFonts w:ascii="Arial" w:eastAsia="MS Mincho" w:hAnsi="Arial"/>
      <w:i/>
      <w:sz w:val="18"/>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eastAsia="MS Mincho"/>
      <w:szCs w:val="24"/>
      <w:lang w:eastAsia="en-US"/>
    </w:rPr>
  </w:style>
  <w:style w:type="character" w:customStyle="1" w:styleId="ListParagraphChar">
    <w:name w:val="List Paragraph Char"/>
    <w:aliases w:val="- Bullets Char,목록 단락 Char,リスト段落 Char,?? ?? Char,????? Char,???? Char,列出段落 Char"/>
    <w:link w:val="ListParagraph"/>
    <w:uiPriority w:val="34"/>
    <w:qFormat/>
    <w:rPr>
      <w:rFonts w:eastAsia="MS Mincho"/>
      <w:lang w:val="en-GB" w:eastAsia="en-US"/>
    </w:rPr>
  </w:style>
  <w:style w:type="character" w:customStyle="1" w:styleId="BodyTextChar1">
    <w:name w:val="Body Text Char1"/>
    <w:basedOn w:val="DefaultParagraphFont"/>
    <w:uiPriority w:val="99"/>
    <w:locked/>
    <w:rPr>
      <w:rFonts w:eastAsia="MS Mincho" w:cs="Times New Roman"/>
      <w:sz w:val="24"/>
      <w:szCs w:val="24"/>
      <w:lang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FootnoteTextChar">
    <w:name w:val="Footnote Text Char"/>
    <w:basedOn w:val="DefaultParagraphFont"/>
    <w:link w:val="FootnoteText"/>
    <w:rPr>
      <w:rFonts w:eastAsia="Times New Roman"/>
      <w:lang w:eastAsia="en-US"/>
    </w:rPr>
  </w:style>
  <w:style w:type="character" w:customStyle="1" w:styleId="EndnoteTextChar">
    <w:name w:val="Endnote Text Char"/>
    <w:basedOn w:val="DefaultParagraphFont"/>
    <w:link w:val="EndnoteText"/>
    <w:rPr>
      <w:rFonts w:eastAsia="Times New Roman"/>
      <w:lang w:eastAsia="en-US"/>
    </w:rPr>
  </w:style>
  <w:style w:type="character" w:customStyle="1" w:styleId="apple-converted-space">
    <w:name w:val="apple-converted-space"/>
    <w:basedOn w:val="DefaultParagraphFont"/>
  </w:style>
  <w:style w:type="paragraph" w:customStyle="1" w:styleId="1">
    <w:name w:val="修订1"/>
    <w:hidden/>
    <w:uiPriority w:val="99"/>
    <w:semiHidden/>
    <w:rPr>
      <w:rFonts w:eastAsia="Times New Roman"/>
      <w:szCs w:val="24"/>
      <w:lang w:eastAsia="en-US"/>
    </w:rPr>
  </w:style>
  <w:style w:type="paragraph" w:customStyle="1" w:styleId="TF">
    <w:name w:val="TF"/>
    <w:basedOn w:val="Normal"/>
    <w:link w:val="TFChar"/>
    <w:pPr>
      <w:keepLines/>
      <w:spacing w:after="240"/>
      <w:jc w:val="center"/>
    </w:pPr>
    <w:rPr>
      <w:rFonts w:ascii="Arial" w:eastAsia="MS Mincho" w:hAnsi="Arial"/>
      <w:b/>
      <w:szCs w:val="20"/>
      <w:lang w:val="en-GB"/>
    </w:rPr>
  </w:style>
  <w:style w:type="character" w:customStyle="1" w:styleId="TFChar">
    <w:name w:val="TF Char"/>
    <w:basedOn w:val="DefaultParagraphFont"/>
    <w:link w:val="TF"/>
    <w:rPr>
      <w:rFonts w:ascii="Arial" w:eastAsia="MS Mincho" w:hAnsi="Arial"/>
      <w:b/>
      <w:lang w:val="en-GB" w:eastAsia="en-US"/>
    </w:rPr>
  </w:style>
  <w:style w:type="character" w:customStyle="1" w:styleId="HeaderChar">
    <w:name w:val="Header Char"/>
    <w:basedOn w:val="DefaultParagraphFont"/>
    <w:link w:val="Header"/>
    <w:uiPriority w:val="99"/>
    <w:qFormat/>
    <w:rPr>
      <w:rFonts w:ascii="Arial" w:eastAsia="MS Mincho" w:hAnsi="Arial"/>
      <w:b/>
      <w:szCs w:val="24"/>
      <w:lang w:eastAsia="en-US"/>
    </w:rPr>
  </w:style>
  <w:style w:type="paragraph" w:customStyle="1" w:styleId="NO">
    <w:name w:val="NO"/>
    <w:basedOn w:val="Normal"/>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List"/>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Pr>
      <w:rFonts w:eastAsiaTheme="minorEastAsia"/>
      <w:lang w:val="en-GB"/>
    </w:rPr>
  </w:style>
  <w:style w:type="character" w:customStyle="1" w:styleId="B2Char">
    <w:name w:val="B2 Char"/>
    <w:link w:val="B2"/>
    <w:rPr>
      <w:rFonts w:eastAsiaTheme="minorEastAsia"/>
      <w:lang w:val="en-GB"/>
    </w:rPr>
  </w:style>
  <w:style w:type="character" w:customStyle="1" w:styleId="B3Char">
    <w:name w:val="B3 Char"/>
    <w:link w:val="B3"/>
    <w:rPr>
      <w:rFonts w:eastAsiaTheme="minorEastAsia"/>
      <w:lang w:val="en-GB"/>
    </w:rPr>
  </w:style>
  <w:style w:type="paragraph" w:customStyle="1" w:styleId="B4">
    <w:name w:val="B4"/>
    <w:basedOn w:val="List4"/>
    <w:link w:val="B4Char"/>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Pr>
      <w:rFonts w:eastAsiaTheme="minorEastAsia"/>
      <w:lang w:val="en-GB"/>
    </w:rPr>
  </w:style>
  <w:style w:type="paragraph" w:customStyle="1" w:styleId="B5">
    <w:name w:val="B5"/>
    <w:basedOn w:val="List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Normal"/>
    <w:pPr>
      <w:spacing w:after="180"/>
    </w:pPr>
    <w:rPr>
      <w:rFonts w:eastAsia="Malgun Gothic"/>
      <w:i/>
      <w:color w:val="0000FF"/>
      <w:szCs w:val="20"/>
      <w:lang w:val="en-GB"/>
    </w:rPr>
  </w:style>
  <w:style w:type="character" w:customStyle="1" w:styleId="CommentTextChar">
    <w:name w:val="Comment Text Char"/>
    <w:link w:val="CommentText"/>
    <w:uiPriority w:val="99"/>
    <w:rPr>
      <w:rFonts w:eastAsia="Times New Roman"/>
      <w:szCs w:val="24"/>
      <w:lang w:eastAsia="en-US"/>
    </w:rPr>
  </w:style>
  <w:style w:type="paragraph" w:customStyle="1" w:styleId="textintend1">
    <w:name w:val="text intend 1"/>
    <w:basedOn w:val="Normal"/>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Normal"/>
    <w:next w:val="Normal"/>
    <w:qFormat/>
    <w:pPr>
      <w:keepLines/>
      <w:tabs>
        <w:tab w:val="center" w:pos="4536"/>
        <w:tab w:val="right" w:pos="9072"/>
      </w:tabs>
      <w:spacing w:after="180"/>
    </w:pPr>
    <w:rPr>
      <w:rFonts w:eastAsiaTheme="minorEastAsia"/>
      <w:szCs w:val="20"/>
      <w:lang w:val="en-GB"/>
    </w:rPr>
  </w:style>
  <w:style w:type="character" w:customStyle="1" w:styleId="B1Zchn">
    <w:name w:val="B1 Zchn"/>
    <w:rPr>
      <w:lang w:eastAsia="en-US"/>
    </w:rPr>
  </w:style>
  <w:style w:type="paragraph" w:customStyle="1" w:styleId="textintend2">
    <w:name w:val="text intend 2"/>
    <w:basedOn w:val="Normal"/>
    <w:qFormat/>
    <w:pPr>
      <w:numPr>
        <w:numId w:val="6"/>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Normal"/>
    <w:link w:val="TACChar"/>
    <w:qFormat/>
    <w:pPr>
      <w:keepNext/>
      <w:keepLines/>
      <w:jc w:val="center"/>
    </w:pPr>
    <w:rPr>
      <w:rFonts w:ascii="Arial" w:eastAsia="Malgun Gothic" w:hAnsi="Arial"/>
      <w:sz w:val="18"/>
      <w:szCs w:val="20"/>
      <w:lang w:val="en-GB"/>
    </w:rPr>
  </w:style>
  <w:style w:type="paragraph" w:customStyle="1" w:styleId="TH">
    <w:name w:val="TH"/>
    <w:basedOn w:val="Normal"/>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Normal"/>
    <w:link w:val="textChar"/>
    <w:qFormat/>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pPr>
      <w:widowControl/>
      <w:numPr>
        <w:numId w:val="7"/>
      </w:numPr>
      <w:spacing w:after="0"/>
      <w:jc w:val="left"/>
    </w:pPr>
    <w:rPr>
      <w:szCs w:val="24"/>
      <w:lang w:val="en-GB"/>
    </w:rPr>
  </w:style>
  <w:style w:type="character" w:customStyle="1" w:styleId="textChar">
    <w:name w:val="text Char"/>
    <w:link w:val="text"/>
    <w:rPr>
      <w:rFonts w:ascii="Calibri" w:eastAsia="SimSun" w:hAnsi="Calibri"/>
      <w:kern w:val="2"/>
      <w:sz w:val="24"/>
    </w:rPr>
  </w:style>
  <w:style w:type="paragraph" w:customStyle="1" w:styleId="bullet2">
    <w:name w:val="bullet2"/>
    <w:basedOn w:val="text"/>
    <w:qFormat/>
    <w:pPr>
      <w:widowControl/>
      <w:numPr>
        <w:ilvl w:val="1"/>
        <w:numId w:val="7"/>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widowControl/>
      <w:numPr>
        <w:ilvl w:val="2"/>
        <w:numId w:val="7"/>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7"/>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Heading1Char">
    <w:name w:val="Heading 1 Char"/>
    <w:basedOn w:val="DefaultParagraphFont"/>
    <w:link w:val="Heading1"/>
    <w:rPr>
      <w:rFonts w:ascii="Arial" w:hAnsi="Arial" w:cs="Arial"/>
      <w:b/>
      <w:bCs/>
      <w:kern w:val="32"/>
      <w:sz w:val="28"/>
      <w:szCs w:val="32"/>
    </w:rPr>
  </w:style>
  <w:style w:type="character" w:customStyle="1" w:styleId="Heading2Char">
    <w:name w:val="Heading 2 Char"/>
    <w:basedOn w:val="DefaultParagraphFont"/>
    <w:link w:val="Heading2"/>
    <w:qFormat/>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pPr>
      <w:overflowPunct/>
      <w:autoSpaceDE/>
      <w:autoSpaceDN/>
      <w:adjustRightInd/>
      <w:ind w:left="1985"/>
      <w:textAlignment w:val="auto"/>
    </w:pPr>
    <w:rPr>
      <w:rFonts w:eastAsia="Malgun Gothic"/>
      <w:lang w:eastAsia="en-US"/>
    </w:rPr>
  </w:style>
  <w:style w:type="paragraph" w:customStyle="1" w:styleId="EditorsNote">
    <w:name w:val="Editor's Note"/>
    <w:basedOn w:val="NO"/>
    <w:pPr>
      <w:overflowPunct/>
      <w:autoSpaceDE/>
      <w:autoSpaceDN/>
      <w:adjustRightInd/>
      <w:textAlignment w:val="auto"/>
    </w:pPr>
    <w:rPr>
      <w:rFonts w:eastAsiaTheme="minorEastAsia"/>
      <w:color w:val="FF0000"/>
    </w:rPr>
  </w:style>
  <w:style w:type="paragraph" w:customStyle="1" w:styleId="Agreement">
    <w:name w:val="Agreement"/>
    <w:basedOn w:val="Normal"/>
    <w:next w:val="Doc-text2"/>
    <w:rsid w:val="006E626E"/>
    <w:pPr>
      <w:numPr>
        <w:numId w:val="27"/>
      </w:numPr>
      <w:spacing w:before="60"/>
    </w:pPr>
    <w:rPr>
      <w:rFonts w:ascii="Arial" w:eastAsia="MS Mincho" w:hAnsi="Arial"/>
      <w:b/>
      <w:lang w:val="en-GB" w:eastAsia="en-GB"/>
    </w:rPr>
  </w:style>
  <w:style w:type="character" w:styleId="Strong">
    <w:name w:val="Strong"/>
    <w:basedOn w:val="DefaultParagraphFont"/>
    <w:uiPriority w:val="22"/>
    <w:qFormat/>
    <w:rsid w:val="00CF259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List Number" w:qFormat="1"/>
    <w:lsdException w:name="List Number 2" w:qFormat="1"/>
    <w:lsdException w:name="Title" w:qFormat="1"/>
    <w:lsdException w:name="Default Paragraph Font" w:semiHidden="1" w:uiPriority="1" w:unhideWhenUsed="1"/>
    <w:lsdException w:name="Subtitle" w:qFormat="1"/>
    <w:lsdException w:name="Hyperlink" w:uiPriority="99" w:unhideWhenUsed="1"/>
    <w:lsdException w:name="Strong" w:uiPriority="22"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Table Grid" w:uiPriority="59"/>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eastAsia="Times New Roman"/>
      <w:szCs w:val="24"/>
      <w:lang w:eastAsia="en-US"/>
    </w:rPr>
  </w:style>
  <w:style w:type="paragraph" w:styleId="Heading1">
    <w:name w:val="heading 1"/>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pPr>
      <w:keepNext/>
      <w:numPr>
        <w:ilvl w:val="2"/>
        <w:numId w:val="1"/>
      </w:numPr>
      <w:spacing w:before="240" w:after="60"/>
      <w:outlineLvl w:val="2"/>
    </w:pPr>
    <w:rPr>
      <w:rFonts w:ascii="Arial" w:eastAsia="MS Mincho" w:hAnsi="Arial" w:cs="Arial"/>
      <w:b/>
      <w:bCs/>
      <w:sz w:val="26"/>
      <w:szCs w:val="26"/>
    </w:rPr>
  </w:style>
  <w:style w:type="paragraph" w:styleId="Heading4">
    <w:name w:val="heading 4"/>
    <w:basedOn w:val="Normal"/>
    <w:next w:val="Normal"/>
    <w:qFormat/>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eastAsia="MS Mincho"/>
    </w:rPr>
  </w:style>
  <w:style w:type="paragraph" w:styleId="List3">
    <w:name w:val="List 3"/>
    <w:basedOn w:val="Normal"/>
    <w:pPr>
      <w:ind w:leftChars="400" w:left="100" w:hangingChars="200" w:hanging="200"/>
      <w:contextualSpacing/>
    </w:pPr>
  </w:style>
  <w:style w:type="paragraph" w:styleId="ListNumber2">
    <w:name w:val="List Number 2"/>
    <w:basedOn w:val="ListNumber"/>
    <w:qFormat/>
    <w:pPr>
      <w:widowControl w:val="0"/>
      <w:numPr>
        <w:numId w:val="2"/>
      </w:numPr>
      <w:tabs>
        <w:tab w:val="left" w:pos="567"/>
      </w:tabs>
      <w:spacing w:after="120"/>
      <w:ind w:left="567" w:hanging="567"/>
      <w:contextualSpacing w:val="0"/>
      <w:jc w:val="both"/>
    </w:pPr>
    <w:rPr>
      <w:rFonts w:ascii="Arial" w:eastAsiaTheme="minorEastAsia" w:hAnsi="Arial" w:cstheme="minorBidi"/>
      <w:kern w:val="2"/>
      <w:sz w:val="21"/>
      <w:szCs w:val="22"/>
      <w:lang w:eastAsia="zh-CN"/>
    </w:rPr>
  </w:style>
  <w:style w:type="paragraph" w:styleId="ListNumber">
    <w:name w:val="List Number"/>
    <w:basedOn w:val="Normal"/>
    <w:qFormat/>
    <w:pPr>
      <w:tabs>
        <w:tab w:val="left" w:pos="360"/>
      </w:tabs>
      <w:contextualSpacing/>
    </w:pPr>
  </w:style>
  <w:style w:type="paragraph" w:styleId="Caption">
    <w:name w:val="caption"/>
    <w:aliases w:val="cap,cap Char,Caption Char,Caption Char1 Char,cap Char Char1,Caption Char Char1 Char,cap Char2"/>
    <w:basedOn w:val="Normal"/>
    <w:next w:val="Normal"/>
    <w:link w:val="CaptionChar1"/>
    <w:qFormat/>
    <w:pPr>
      <w:overflowPunct w:val="0"/>
      <w:autoSpaceDE w:val="0"/>
      <w:autoSpaceDN w:val="0"/>
      <w:adjustRightInd w:val="0"/>
      <w:spacing w:before="120" w:after="120"/>
      <w:textAlignment w:val="baseline"/>
    </w:pPr>
    <w:rPr>
      <w:rFonts w:eastAsia="SimSun"/>
      <w:szCs w:val="20"/>
      <w:lang w:val="en-GB"/>
    </w:rPr>
  </w:style>
  <w:style w:type="paragraph" w:styleId="DocumentMap">
    <w:name w:val="Document Map"/>
    <w:basedOn w:val="Normal"/>
    <w:semiHidden/>
    <w:pPr>
      <w:shd w:val="clear" w:color="auto" w:fill="000080"/>
    </w:pPr>
  </w:style>
  <w:style w:type="paragraph" w:styleId="CommentText">
    <w:name w:val="annotation text"/>
    <w:basedOn w:val="Normal"/>
    <w:link w:val="CommentTextChar"/>
    <w:uiPriority w:val="99"/>
  </w:style>
  <w:style w:type="paragraph" w:styleId="List2">
    <w:name w:val="List 2"/>
    <w:basedOn w:val="List"/>
    <w:pPr>
      <w:numPr>
        <w:numId w:val="3"/>
      </w:numPr>
      <w:spacing w:before="180"/>
    </w:pPr>
    <w:rPr>
      <w:rFonts w:ascii="Arial" w:hAnsi="Arial"/>
      <w:sz w:val="22"/>
      <w:szCs w:val="20"/>
    </w:rPr>
  </w:style>
  <w:style w:type="paragraph" w:styleId="List">
    <w:name w:val="List"/>
    <w:basedOn w:val="Normal"/>
    <w:pPr>
      <w:ind w:left="283" w:hanging="283"/>
    </w:pPr>
  </w:style>
  <w:style w:type="paragraph" w:styleId="EndnoteText">
    <w:name w:val="endnote text"/>
    <w:basedOn w:val="Normal"/>
    <w:link w:val="EndnoteTextChar"/>
    <w:rPr>
      <w:szCs w:val="20"/>
    </w:rPr>
  </w:style>
  <w:style w:type="paragraph" w:styleId="BalloonText">
    <w:name w:val="Balloon Text"/>
    <w:basedOn w:val="Normal"/>
    <w:semiHidden/>
    <w:rPr>
      <w:sz w:val="18"/>
      <w:szCs w:val="18"/>
    </w:rPr>
  </w:style>
  <w:style w:type="paragraph" w:styleId="Footer">
    <w:name w:val="footer"/>
    <w:basedOn w:val="Normal"/>
    <w:pPr>
      <w:tabs>
        <w:tab w:val="center" w:pos="4153"/>
        <w:tab w:val="right" w:pos="8306"/>
      </w:tabs>
      <w:snapToGrid w:val="0"/>
    </w:pPr>
    <w:rPr>
      <w:sz w:val="18"/>
      <w:szCs w:val="18"/>
    </w:rPr>
  </w:style>
  <w:style w:type="paragraph" w:styleId="Header">
    <w:name w:val="header"/>
    <w:basedOn w:val="Normal"/>
    <w:link w:val="HeaderChar"/>
    <w:uiPriority w:val="99"/>
    <w:pPr>
      <w:tabs>
        <w:tab w:val="center" w:pos="4536"/>
        <w:tab w:val="right" w:pos="9072"/>
      </w:tabs>
    </w:pPr>
    <w:rPr>
      <w:rFonts w:ascii="Arial" w:eastAsia="MS Mincho" w:hAnsi="Arial"/>
      <w:b/>
    </w:rPr>
  </w:style>
  <w:style w:type="paragraph" w:styleId="FootnoteText">
    <w:name w:val="footnote text"/>
    <w:basedOn w:val="Normal"/>
    <w:link w:val="FootnoteTextChar"/>
    <w:rPr>
      <w:szCs w:val="20"/>
    </w:rPr>
  </w:style>
  <w:style w:type="paragraph" w:styleId="List5">
    <w:name w:val="List 5"/>
    <w:basedOn w:val="Normal"/>
    <w:pPr>
      <w:ind w:leftChars="800" w:left="100" w:hangingChars="200" w:hanging="200"/>
      <w:contextualSpacing/>
    </w:pPr>
  </w:style>
  <w:style w:type="paragraph" w:styleId="List4">
    <w:name w:val="List 4"/>
    <w:basedOn w:val="Normal"/>
    <w:pPr>
      <w:ind w:leftChars="600" w:left="100" w:hangingChars="200" w:hanging="200"/>
      <w:contextualSpacing/>
    </w:pPr>
  </w:style>
  <w:style w:type="paragraph" w:styleId="NormalWeb">
    <w:name w:val="Normal (Web)"/>
    <w:basedOn w:val="Normal"/>
    <w:uiPriority w:val="99"/>
    <w:unhideWhenUsed/>
    <w:pPr>
      <w:spacing w:before="100" w:beforeAutospacing="1" w:after="100" w:afterAutospacing="1"/>
    </w:pPr>
    <w:rPr>
      <w:sz w:val="24"/>
      <w:lang w:eastAsia="zh-CN"/>
    </w:rPr>
  </w:style>
  <w:style w:type="paragraph" w:styleId="CommentSubject">
    <w:name w:val="annotation subject"/>
    <w:basedOn w:val="CommentText"/>
    <w:next w:val="CommentText"/>
    <w:semiHidden/>
    <w:rPr>
      <w:b/>
      <w:bCs/>
    </w:rPr>
  </w:style>
  <w:style w:type="table" w:styleId="TableGrid">
    <w:name w:val="Table Grid"/>
    <w:basedOn w:val="TableNormal"/>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lassic3">
    <w:name w:val="Table Classic 3"/>
    <w:basedOn w:val="TableNormal"/>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Grid8">
    <w:name w:val="Table Grid 8"/>
    <w:basedOn w:val="TableNormal"/>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EndnoteReference">
    <w:name w:val="endnote reference"/>
    <w:basedOn w:val="DefaultParagraphFont"/>
    <w:rPr>
      <w:vertAlign w:val="superscript"/>
    </w:rPr>
  </w:style>
  <w:style w:type="character" w:styleId="PageNumber">
    <w:name w:val="page number"/>
    <w:basedOn w:val="DefaultParagraphFont"/>
  </w:style>
  <w:style w:type="character" w:styleId="Hyperlink">
    <w:name w:val="Hyperlink"/>
    <w:basedOn w:val="DefaultParagraphFont"/>
    <w:uiPriority w:val="99"/>
    <w:unhideWhenUsed/>
    <w:rPr>
      <w:color w:val="0000FF"/>
      <w:u w:val="single"/>
    </w:rPr>
  </w:style>
  <w:style w:type="character" w:styleId="CommentReference">
    <w:name w:val="annotation reference"/>
    <w:rPr>
      <w:sz w:val="21"/>
      <w:szCs w:val="21"/>
    </w:rPr>
  </w:style>
  <w:style w:type="character" w:styleId="FootnoteReference">
    <w:name w:val="footnote reference"/>
    <w:basedOn w:val="DefaultParagraphFont"/>
    <w:rPr>
      <w:vertAlign w:val="superscript"/>
    </w:rPr>
  </w:style>
  <w:style w:type="character" w:customStyle="1" w:styleId="CaptionChar1">
    <w:name w:val="Caption Char1"/>
    <w:aliases w:val="cap Char1,cap Char Char,Caption Char Char,Caption Char1 Char Char,cap Char Char1 Char,Caption Char Char1 Char Char,cap Char2 Char"/>
    <w:link w:val="Caption"/>
    <w:rPr>
      <w:lang w:val="en-GB" w:eastAsia="en-US" w:bidi="ar-SA"/>
    </w:rPr>
  </w:style>
  <w:style w:type="paragraph" w:styleId="ListParagraph">
    <w:name w:val="List Paragraph"/>
    <w:aliases w:val="- Bullets,목록 단락,リスト段落,?? ??,?????,????,列出段落"/>
    <w:basedOn w:val="Normal"/>
    <w:link w:val="ListParagraphChar"/>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sz w:val="18"/>
      <w:szCs w:val="24"/>
    </w:rPr>
  </w:style>
  <w:style w:type="paragraph" w:customStyle="1" w:styleId="Comments">
    <w:name w:val="Comments"/>
    <w:basedOn w:val="Normal"/>
    <w:link w:val="CommentsChar"/>
    <w:qFormat/>
    <w:pPr>
      <w:spacing w:before="40"/>
    </w:pPr>
    <w:rPr>
      <w:rFonts w:ascii="Arial" w:eastAsia="MS Mincho" w:hAnsi="Arial"/>
      <w:i/>
      <w:sz w:val="18"/>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eastAsia="MS Mincho"/>
      <w:szCs w:val="24"/>
      <w:lang w:eastAsia="en-US"/>
    </w:rPr>
  </w:style>
  <w:style w:type="character" w:customStyle="1" w:styleId="ListParagraphChar">
    <w:name w:val="List Paragraph Char"/>
    <w:aliases w:val="- Bullets Char,목록 단락 Char,リスト段落 Char,?? ?? Char,????? Char,???? Char,列出段落 Char"/>
    <w:link w:val="ListParagraph"/>
    <w:uiPriority w:val="34"/>
    <w:qFormat/>
    <w:rPr>
      <w:rFonts w:eastAsia="MS Mincho"/>
      <w:lang w:val="en-GB" w:eastAsia="en-US"/>
    </w:rPr>
  </w:style>
  <w:style w:type="character" w:customStyle="1" w:styleId="BodyTextChar1">
    <w:name w:val="Body Text Char1"/>
    <w:basedOn w:val="DefaultParagraphFont"/>
    <w:uiPriority w:val="99"/>
    <w:locked/>
    <w:rPr>
      <w:rFonts w:eastAsia="MS Mincho" w:cs="Times New Roman"/>
      <w:sz w:val="24"/>
      <w:szCs w:val="24"/>
      <w:lang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FootnoteTextChar">
    <w:name w:val="Footnote Text Char"/>
    <w:basedOn w:val="DefaultParagraphFont"/>
    <w:link w:val="FootnoteText"/>
    <w:rPr>
      <w:rFonts w:eastAsia="Times New Roman"/>
      <w:lang w:eastAsia="en-US"/>
    </w:rPr>
  </w:style>
  <w:style w:type="character" w:customStyle="1" w:styleId="EndnoteTextChar">
    <w:name w:val="Endnote Text Char"/>
    <w:basedOn w:val="DefaultParagraphFont"/>
    <w:link w:val="EndnoteText"/>
    <w:rPr>
      <w:rFonts w:eastAsia="Times New Roman"/>
      <w:lang w:eastAsia="en-US"/>
    </w:rPr>
  </w:style>
  <w:style w:type="character" w:customStyle="1" w:styleId="apple-converted-space">
    <w:name w:val="apple-converted-space"/>
    <w:basedOn w:val="DefaultParagraphFont"/>
  </w:style>
  <w:style w:type="paragraph" w:customStyle="1" w:styleId="1">
    <w:name w:val="修订1"/>
    <w:hidden/>
    <w:uiPriority w:val="99"/>
    <w:semiHidden/>
    <w:rPr>
      <w:rFonts w:eastAsia="Times New Roman"/>
      <w:szCs w:val="24"/>
      <w:lang w:eastAsia="en-US"/>
    </w:rPr>
  </w:style>
  <w:style w:type="paragraph" w:customStyle="1" w:styleId="TF">
    <w:name w:val="TF"/>
    <w:basedOn w:val="Normal"/>
    <w:link w:val="TFChar"/>
    <w:pPr>
      <w:keepLines/>
      <w:spacing w:after="240"/>
      <w:jc w:val="center"/>
    </w:pPr>
    <w:rPr>
      <w:rFonts w:ascii="Arial" w:eastAsia="MS Mincho" w:hAnsi="Arial"/>
      <w:b/>
      <w:szCs w:val="20"/>
      <w:lang w:val="en-GB"/>
    </w:rPr>
  </w:style>
  <w:style w:type="character" w:customStyle="1" w:styleId="TFChar">
    <w:name w:val="TF Char"/>
    <w:basedOn w:val="DefaultParagraphFont"/>
    <w:link w:val="TF"/>
    <w:rPr>
      <w:rFonts w:ascii="Arial" w:eastAsia="MS Mincho" w:hAnsi="Arial"/>
      <w:b/>
      <w:lang w:val="en-GB" w:eastAsia="en-US"/>
    </w:rPr>
  </w:style>
  <w:style w:type="character" w:customStyle="1" w:styleId="HeaderChar">
    <w:name w:val="Header Char"/>
    <w:basedOn w:val="DefaultParagraphFont"/>
    <w:link w:val="Header"/>
    <w:uiPriority w:val="99"/>
    <w:qFormat/>
    <w:rPr>
      <w:rFonts w:ascii="Arial" w:eastAsia="MS Mincho" w:hAnsi="Arial"/>
      <w:b/>
      <w:szCs w:val="24"/>
      <w:lang w:eastAsia="en-US"/>
    </w:rPr>
  </w:style>
  <w:style w:type="paragraph" w:customStyle="1" w:styleId="NO">
    <w:name w:val="NO"/>
    <w:basedOn w:val="Normal"/>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List"/>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Pr>
      <w:rFonts w:eastAsiaTheme="minorEastAsia"/>
      <w:lang w:val="en-GB"/>
    </w:rPr>
  </w:style>
  <w:style w:type="character" w:customStyle="1" w:styleId="B2Char">
    <w:name w:val="B2 Char"/>
    <w:link w:val="B2"/>
    <w:rPr>
      <w:rFonts w:eastAsiaTheme="minorEastAsia"/>
      <w:lang w:val="en-GB"/>
    </w:rPr>
  </w:style>
  <w:style w:type="character" w:customStyle="1" w:styleId="B3Char">
    <w:name w:val="B3 Char"/>
    <w:link w:val="B3"/>
    <w:rPr>
      <w:rFonts w:eastAsiaTheme="minorEastAsia"/>
      <w:lang w:val="en-GB"/>
    </w:rPr>
  </w:style>
  <w:style w:type="paragraph" w:customStyle="1" w:styleId="B4">
    <w:name w:val="B4"/>
    <w:basedOn w:val="List4"/>
    <w:link w:val="B4Char"/>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Pr>
      <w:rFonts w:eastAsiaTheme="minorEastAsia"/>
      <w:lang w:val="en-GB"/>
    </w:rPr>
  </w:style>
  <w:style w:type="paragraph" w:customStyle="1" w:styleId="B5">
    <w:name w:val="B5"/>
    <w:basedOn w:val="List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Normal"/>
    <w:pPr>
      <w:spacing w:after="180"/>
    </w:pPr>
    <w:rPr>
      <w:rFonts w:eastAsia="Malgun Gothic"/>
      <w:i/>
      <w:color w:val="0000FF"/>
      <w:szCs w:val="20"/>
      <w:lang w:val="en-GB"/>
    </w:rPr>
  </w:style>
  <w:style w:type="character" w:customStyle="1" w:styleId="CommentTextChar">
    <w:name w:val="Comment Text Char"/>
    <w:link w:val="CommentText"/>
    <w:uiPriority w:val="99"/>
    <w:rPr>
      <w:rFonts w:eastAsia="Times New Roman"/>
      <w:szCs w:val="24"/>
      <w:lang w:eastAsia="en-US"/>
    </w:rPr>
  </w:style>
  <w:style w:type="paragraph" w:customStyle="1" w:styleId="textintend1">
    <w:name w:val="text intend 1"/>
    <w:basedOn w:val="Normal"/>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Normal"/>
    <w:next w:val="Normal"/>
    <w:qFormat/>
    <w:pPr>
      <w:keepLines/>
      <w:tabs>
        <w:tab w:val="center" w:pos="4536"/>
        <w:tab w:val="right" w:pos="9072"/>
      </w:tabs>
      <w:spacing w:after="180"/>
    </w:pPr>
    <w:rPr>
      <w:rFonts w:eastAsiaTheme="minorEastAsia"/>
      <w:szCs w:val="20"/>
      <w:lang w:val="en-GB"/>
    </w:rPr>
  </w:style>
  <w:style w:type="character" w:customStyle="1" w:styleId="B1Zchn">
    <w:name w:val="B1 Zchn"/>
    <w:rPr>
      <w:lang w:eastAsia="en-US"/>
    </w:rPr>
  </w:style>
  <w:style w:type="paragraph" w:customStyle="1" w:styleId="textintend2">
    <w:name w:val="text intend 2"/>
    <w:basedOn w:val="Normal"/>
    <w:qFormat/>
    <w:pPr>
      <w:numPr>
        <w:numId w:val="6"/>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Normal"/>
    <w:link w:val="TACChar"/>
    <w:qFormat/>
    <w:pPr>
      <w:keepNext/>
      <w:keepLines/>
      <w:jc w:val="center"/>
    </w:pPr>
    <w:rPr>
      <w:rFonts w:ascii="Arial" w:eastAsia="Malgun Gothic" w:hAnsi="Arial"/>
      <w:sz w:val="18"/>
      <w:szCs w:val="20"/>
      <w:lang w:val="en-GB"/>
    </w:rPr>
  </w:style>
  <w:style w:type="paragraph" w:customStyle="1" w:styleId="TH">
    <w:name w:val="TH"/>
    <w:basedOn w:val="Normal"/>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Normal"/>
    <w:link w:val="textChar"/>
    <w:qFormat/>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pPr>
      <w:widowControl/>
      <w:numPr>
        <w:numId w:val="7"/>
      </w:numPr>
      <w:spacing w:after="0"/>
      <w:jc w:val="left"/>
    </w:pPr>
    <w:rPr>
      <w:szCs w:val="24"/>
      <w:lang w:val="en-GB"/>
    </w:rPr>
  </w:style>
  <w:style w:type="character" w:customStyle="1" w:styleId="textChar">
    <w:name w:val="text Char"/>
    <w:link w:val="text"/>
    <w:rPr>
      <w:rFonts w:ascii="Calibri" w:eastAsia="SimSun" w:hAnsi="Calibri"/>
      <w:kern w:val="2"/>
      <w:sz w:val="24"/>
    </w:rPr>
  </w:style>
  <w:style w:type="paragraph" w:customStyle="1" w:styleId="bullet2">
    <w:name w:val="bullet2"/>
    <w:basedOn w:val="text"/>
    <w:qFormat/>
    <w:pPr>
      <w:widowControl/>
      <w:numPr>
        <w:ilvl w:val="1"/>
        <w:numId w:val="7"/>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widowControl/>
      <w:numPr>
        <w:ilvl w:val="2"/>
        <w:numId w:val="7"/>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7"/>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Heading1Char">
    <w:name w:val="Heading 1 Char"/>
    <w:basedOn w:val="DefaultParagraphFont"/>
    <w:link w:val="Heading1"/>
    <w:rPr>
      <w:rFonts w:ascii="Arial" w:hAnsi="Arial" w:cs="Arial"/>
      <w:b/>
      <w:bCs/>
      <w:kern w:val="32"/>
      <w:sz w:val="28"/>
      <w:szCs w:val="32"/>
    </w:rPr>
  </w:style>
  <w:style w:type="character" w:customStyle="1" w:styleId="Heading2Char">
    <w:name w:val="Heading 2 Char"/>
    <w:basedOn w:val="DefaultParagraphFont"/>
    <w:link w:val="Heading2"/>
    <w:qFormat/>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pPr>
      <w:overflowPunct/>
      <w:autoSpaceDE/>
      <w:autoSpaceDN/>
      <w:adjustRightInd/>
      <w:ind w:left="1985"/>
      <w:textAlignment w:val="auto"/>
    </w:pPr>
    <w:rPr>
      <w:rFonts w:eastAsia="Malgun Gothic"/>
      <w:lang w:eastAsia="en-US"/>
    </w:rPr>
  </w:style>
  <w:style w:type="paragraph" w:customStyle="1" w:styleId="EditorsNote">
    <w:name w:val="Editor's Note"/>
    <w:basedOn w:val="NO"/>
    <w:pPr>
      <w:overflowPunct/>
      <w:autoSpaceDE/>
      <w:autoSpaceDN/>
      <w:adjustRightInd/>
      <w:textAlignment w:val="auto"/>
    </w:pPr>
    <w:rPr>
      <w:rFonts w:eastAsiaTheme="minorEastAsia"/>
      <w:color w:val="FF0000"/>
    </w:rPr>
  </w:style>
  <w:style w:type="paragraph" w:customStyle="1" w:styleId="Agreement">
    <w:name w:val="Agreement"/>
    <w:basedOn w:val="Normal"/>
    <w:next w:val="Doc-text2"/>
    <w:rsid w:val="006E626E"/>
    <w:pPr>
      <w:numPr>
        <w:numId w:val="27"/>
      </w:numPr>
      <w:spacing w:before="60"/>
    </w:pPr>
    <w:rPr>
      <w:rFonts w:ascii="Arial" w:eastAsia="MS Mincho" w:hAnsi="Arial"/>
      <w:b/>
      <w:lang w:val="en-GB" w:eastAsia="en-GB"/>
    </w:rPr>
  </w:style>
  <w:style w:type="character" w:styleId="Strong">
    <w:name w:val="Strong"/>
    <w:basedOn w:val="DefaultParagraphFont"/>
    <w:uiPriority w:val="22"/>
    <w:qFormat/>
    <w:rsid w:val="00CF259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499280">
      <w:bodyDiv w:val="1"/>
      <w:marLeft w:val="0"/>
      <w:marRight w:val="0"/>
      <w:marTop w:val="0"/>
      <w:marBottom w:val="0"/>
      <w:divBdr>
        <w:top w:val="none" w:sz="0" w:space="0" w:color="auto"/>
        <w:left w:val="none" w:sz="0" w:space="0" w:color="auto"/>
        <w:bottom w:val="none" w:sz="0" w:space="0" w:color="auto"/>
        <w:right w:val="none" w:sz="0" w:space="0" w:color="auto"/>
      </w:divBdr>
      <w:divsChild>
        <w:div w:id="340399626">
          <w:marLeft w:val="547"/>
          <w:marRight w:val="0"/>
          <w:marTop w:val="82"/>
          <w:marBottom w:val="0"/>
          <w:divBdr>
            <w:top w:val="none" w:sz="0" w:space="0" w:color="auto"/>
            <w:left w:val="none" w:sz="0" w:space="0" w:color="auto"/>
            <w:bottom w:val="none" w:sz="0" w:space="0" w:color="auto"/>
            <w:right w:val="none" w:sz="0" w:space="0" w:color="auto"/>
          </w:divBdr>
        </w:div>
      </w:divsChild>
    </w:div>
    <w:div w:id="350228507">
      <w:bodyDiv w:val="1"/>
      <w:marLeft w:val="0"/>
      <w:marRight w:val="0"/>
      <w:marTop w:val="0"/>
      <w:marBottom w:val="0"/>
      <w:divBdr>
        <w:top w:val="none" w:sz="0" w:space="0" w:color="auto"/>
        <w:left w:val="none" w:sz="0" w:space="0" w:color="auto"/>
        <w:bottom w:val="none" w:sz="0" w:space="0" w:color="auto"/>
        <w:right w:val="none" w:sz="0" w:space="0" w:color="auto"/>
      </w:divBdr>
      <w:divsChild>
        <w:div w:id="1371495347">
          <w:marLeft w:val="547"/>
          <w:marRight w:val="0"/>
          <w:marTop w:val="82"/>
          <w:marBottom w:val="0"/>
          <w:divBdr>
            <w:top w:val="none" w:sz="0" w:space="0" w:color="auto"/>
            <w:left w:val="none" w:sz="0" w:space="0" w:color="auto"/>
            <w:bottom w:val="none" w:sz="0" w:space="0" w:color="auto"/>
            <w:right w:val="none" w:sz="0" w:space="0" w:color="auto"/>
          </w:divBdr>
        </w:div>
      </w:divsChild>
    </w:div>
    <w:div w:id="376273115">
      <w:bodyDiv w:val="1"/>
      <w:marLeft w:val="0"/>
      <w:marRight w:val="0"/>
      <w:marTop w:val="0"/>
      <w:marBottom w:val="0"/>
      <w:divBdr>
        <w:top w:val="none" w:sz="0" w:space="0" w:color="auto"/>
        <w:left w:val="none" w:sz="0" w:space="0" w:color="auto"/>
        <w:bottom w:val="none" w:sz="0" w:space="0" w:color="auto"/>
        <w:right w:val="none" w:sz="0" w:space="0" w:color="auto"/>
      </w:divBdr>
      <w:divsChild>
        <w:div w:id="1249777589">
          <w:marLeft w:val="547"/>
          <w:marRight w:val="0"/>
          <w:marTop w:val="96"/>
          <w:marBottom w:val="0"/>
          <w:divBdr>
            <w:top w:val="none" w:sz="0" w:space="0" w:color="auto"/>
            <w:left w:val="none" w:sz="0" w:space="0" w:color="auto"/>
            <w:bottom w:val="none" w:sz="0" w:space="0" w:color="auto"/>
            <w:right w:val="none" w:sz="0" w:space="0" w:color="auto"/>
          </w:divBdr>
        </w:div>
      </w:divsChild>
    </w:div>
    <w:div w:id="613174285">
      <w:bodyDiv w:val="1"/>
      <w:marLeft w:val="0"/>
      <w:marRight w:val="0"/>
      <w:marTop w:val="0"/>
      <w:marBottom w:val="0"/>
      <w:divBdr>
        <w:top w:val="none" w:sz="0" w:space="0" w:color="auto"/>
        <w:left w:val="none" w:sz="0" w:space="0" w:color="auto"/>
        <w:bottom w:val="none" w:sz="0" w:space="0" w:color="auto"/>
        <w:right w:val="none" w:sz="0" w:space="0" w:color="auto"/>
      </w:divBdr>
    </w:div>
    <w:div w:id="851072370">
      <w:bodyDiv w:val="1"/>
      <w:marLeft w:val="0"/>
      <w:marRight w:val="0"/>
      <w:marTop w:val="0"/>
      <w:marBottom w:val="0"/>
      <w:divBdr>
        <w:top w:val="none" w:sz="0" w:space="0" w:color="auto"/>
        <w:left w:val="none" w:sz="0" w:space="0" w:color="auto"/>
        <w:bottom w:val="none" w:sz="0" w:space="0" w:color="auto"/>
        <w:right w:val="none" w:sz="0" w:space="0" w:color="auto"/>
      </w:divBdr>
    </w:div>
    <w:div w:id="871963628">
      <w:bodyDiv w:val="1"/>
      <w:marLeft w:val="0"/>
      <w:marRight w:val="0"/>
      <w:marTop w:val="0"/>
      <w:marBottom w:val="0"/>
      <w:divBdr>
        <w:top w:val="none" w:sz="0" w:space="0" w:color="auto"/>
        <w:left w:val="none" w:sz="0" w:space="0" w:color="auto"/>
        <w:bottom w:val="none" w:sz="0" w:space="0" w:color="auto"/>
        <w:right w:val="none" w:sz="0" w:space="0" w:color="auto"/>
      </w:divBdr>
    </w:div>
    <w:div w:id="1082995758">
      <w:bodyDiv w:val="1"/>
      <w:marLeft w:val="0"/>
      <w:marRight w:val="0"/>
      <w:marTop w:val="0"/>
      <w:marBottom w:val="0"/>
      <w:divBdr>
        <w:top w:val="none" w:sz="0" w:space="0" w:color="auto"/>
        <w:left w:val="none" w:sz="0" w:space="0" w:color="auto"/>
        <w:bottom w:val="none" w:sz="0" w:space="0" w:color="auto"/>
        <w:right w:val="none" w:sz="0" w:space="0" w:color="auto"/>
      </w:divBdr>
    </w:div>
    <w:div w:id="1288901095">
      <w:bodyDiv w:val="1"/>
      <w:marLeft w:val="0"/>
      <w:marRight w:val="0"/>
      <w:marTop w:val="0"/>
      <w:marBottom w:val="0"/>
      <w:divBdr>
        <w:top w:val="none" w:sz="0" w:space="0" w:color="auto"/>
        <w:left w:val="none" w:sz="0" w:space="0" w:color="auto"/>
        <w:bottom w:val="none" w:sz="0" w:space="0" w:color="auto"/>
        <w:right w:val="none" w:sz="0" w:space="0" w:color="auto"/>
      </w:divBdr>
    </w:div>
    <w:div w:id="1311061718">
      <w:bodyDiv w:val="1"/>
      <w:marLeft w:val="0"/>
      <w:marRight w:val="0"/>
      <w:marTop w:val="0"/>
      <w:marBottom w:val="0"/>
      <w:divBdr>
        <w:top w:val="none" w:sz="0" w:space="0" w:color="auto"/>
        <w:left w:val="none" w:sz="0" w:space="0" w:color="auto"/>
        <w:bottom w:val="none" w:sz="0" w:space="0" w:color="auto"/>
        <w:right w:val="none" w:sz="0" w:space="0" w:color="auto"/>
      </w:divBdr>
      <w:divsChild>
        <w:div w:id="1849785320">
          <w:marLeft w:val="547"/>
          <w:marRight w:val="0"/>
          <w:marTop w:val="120"/>
          <w:marBottom w:val="0"/>
          <w:divBdr>
            <w:top w:val="none" w:sz="0" w:space="0" w:color="auto"/>
            <w:left w:val="none" w:sz="0" w:space="0" w:color="auto"/>
            <w:bottom w:val="none" w:sz="0" w:space="0" w:color="auto"/>
            <w:right w:val="none" w:sz="0" w:space="0" w:color="auto"/>
          </w:divBdr>
        </w:div>
        <w:div w:id="1803888807">
          <w:marLeft w:val="1166"/>
          <w:marRight w:val="0"/>
          <w:marTop w:val="67"/>
          <w:marBottom w:val="0"/>
          <w:divBdr>
            <w:top w:val="none" w:sz="0" w:space="0" w:color="auto"/>
            <w:left w:val="none" w:sz="0" w:space="0" w:color="auto"/>
            <w:bottom w:val="none" w:sz="0" w:space="0" w:color="auto"/>
            <w:right w:val="none" w:sz="0" w:space="0" w:color="auto"/>
          </w:divBdr>
        </w:div>
        <w:div w:id="333075504">
          <w:marLeft w:val="1166"/>
          <w:marRight w:val="0"/>
          <w:marTop w:val="67"/>
          <w:marBottom w:val="0"/>
          <w:divBdr>
            <w:top w:val="none" w:sz="0" w:space="0" w:color="auto"/>
            <w:left w:val="none" w:sz="0" w:space="0" w:color="auto"/>
            <w:bottom w:val="none" w:sz="0" w:space="0" w:color="auto"/>
            <w:right w:val="none" w:sz="0" w:space="0" w:color="auto"/>
          </w:divBdr>
        </w:div>
      </w:divsChild>
    </w:div>
    <w:div w:id="1551500278">
      <w:bodyDiv w:val="1"/>
      <w:marLeft w:val="0"/>
      <w:marRight w:val="0"/>
      <w:marTop w:val="0"/>
      <w:marBottom w:val="0"/>
      <w:divBdr>
        <w:top w:val="none" w:sz="0" w:space="0" w:color="auto"/>
        <w:left w:val="none" w:sz="0" w:space="0" w:color="auto"/>
        <w:bottom w:val="none" w:sz="0" w:space="0" w:color="auto"/>
        <w:right w:val="none" w:sz="0" w:space="0" w:color="auto"/>
      </w:divBdr>
    </w:div>
    <w:div w:id="1563784763">
      <w:bodyDiv w:val="1"/>
      <w:marLeft w:val="0"/>
      <w:marRight w:val="0"/>
      <w:marTop w:val="0"/>
      <w:marBottom w:val="0"/>
      <w:divBdr>
        <w:top w:val="none" w:sz="0" w:space="0" w:color="auto"/>
        <w:left w:val="none" w:sz="0" w:space="0" w:color="auto"/>
        <w:bottom w:val="none" w:sz="0" w:space="0" w:color="auto"/>
        <w:right w:val="none" w:sz="0" w:space="0" w:color="auto"/>
      </w:divBdr>
      <w:divsChild>
        <w:div w:id="2099668534">
          <w:marLeft w:val="547"/>
          <w:marRight w:val="0"/>
          <w:marTop w:val="96"/>
          <w:marBottom w:val="0"/>
          <w:divBdr>
            <w:top w:val="none" w:sz="0" w:space="0" w:color="auto"/>
            <w:left w:val="none" w:sz="0" w:space="0" w:color="auto"/>
            <w:bottom w:val="none" w:sz="0" w:space="0" w:color="auto"/>
            <w:right w:val="none" w:sz="0" w:space="0" w:color="auto"/>
          </w:divBdr>
        </w:div>
      </w:divsChild>
    </w:div>
    <w:div w:id="1760171535">
      <w:bodyDiv w:val="1"/>
      <w:marLeft w:val="0"/>
      <w:marRight w:val="0"/>
      <w:marTop w:val="0"/>
      <w:marBottom w:val="0"/>
      <w:divBdr>
        <w:top w:val="none" w:sz="0" w:space="0" w:color="auto"/>
        <w:left w:val="none" w:sz="0" w:space="0" w:color="auto"/>
        <w:bottom w:val="none" w:sz="0" w:space="0" w:color="auto"/>
        <w:right w:val="none" w:sz="0" w:space="0" w:color="auto"/>
      </w:divBdr>
      <w:divsChild>
        <w:div w:id="1183472762">
          <w:marLeft w:val="547"/>
          <w:marRight w:val="0"/>
          <w:marTop w:val="120"/>
          <w:marBottom w:val="0"/>
          <w:divBdr>
            <w:top w:val="none" w:sz="0" w:space="0" w:color="auto"/>
            <w:left w:val="none" w:sz="0" w:space="0" w:color="auto"/>
            <w:bottom w:val="none" w:sz="0" w:space="0" w:color="auto"/>
            <w:right w:val="none" w:sz="0" w:space="0" w:color="auto"/>
          </w:divBdr>
        </w:div>
      </w:divsChild>
    </w:div>
    <w:div w:id="1984118062">
      <w:bodyDiv w:val="1"/>
      <w:marLeft w:val="0"/>
      <w:marRight w:val="0"/>
      <w:marTop w:val="0"/>
      <w:marBottom w:val="0"/>
      <w:divBdr>
        <w:top w:val="none" w:sz="0" w:space="0" w:color="auto"/>
        <w:left w:val="none" w:sz="0" w:space="0" w:color="auto"/>
        <w:bottom w:val="none" w:sz="0" w:space="0" w:color="auto"/>
        <w:right w:val="none" w:sz="0" w:space="0" w:color="auto"/>
      </w:divBdr>
      <w:divsChild>
        <w:div w:id="1889878110">
          <w:marLeft w:val="547"/>
          <w:marRight w:val="0"/>
          <w:marTop w:val="96"/>
          <w:marBottom w:val="0"/>
          <w:divBdr>
            <w:top w:val="none" w:sz="0" w:space="0" w:color="auto"/>
            <w:left w:val="none" w:sz="0" w:space="0" w:color="auto"/>
            <w:bottom w:val="none" w:sz="0" w:space="0" w:color="auto"/>
            <w:right w:val="none" w:sz="0" w:space="0" w:color="auto"/>
          </w:divBdr>
        </w:div>
      </w:divsChild>
    </w:div>
    <w:div w:id="2107649832">
      <w:bodyDiv w:val="1"/>
      <w:marLeft w:val="0"/>
      <w:marRight w:val="0"/>
      <w:marTop w:val="0"/>
      <w:marBottom w:val="0"/>
      <w:divBdr>
        <w:top w:val="none" w:sz="0" w:space="0" w:color="auto"/>
        <w:left w:val="none" w:sz="0" w:space="0" w:color="auto"/>
        <w:bottom w:val="none" w:sz="0" w:space="0" w:color="auto"/>
        <w:right w:val="none" w:sz="0" w:space="0" w:color="auto"/>
      </w:divBdr>
      <w:divsChild>
        <w:div w:id="228227150">
          <w:marLeft w:val="547"/>
          <w:marRight w:val="0"/>
          <w:marTop w:val="82"/>
          <w:marBottom w:val="0"/>
          <w:divBdr>
            <w:top w:val="none" w:sz="0" w:space="0" w:color="auto"/>
            <w:left w:val="none" w:sz="0" w:space="0" w:color="auto"/>
            <w:bottom w:val="none" w:sz="0" w:space="0" w:color="auto"/>
            <w:right w:val="none" w:sz="0" w:space="0" w:color="auto"/>
          </w:divBdr>
        </w:div>
      </w:divsChild>
    </w:div>
    <w:div w:id="2114157463">
      <w:bodyDiv w:val="1"/>
      <w:marLeft w:val="0"/>
      <w:marRight w:val="0"/>
      <w:marTop w:val="0"/>
      <w:marBottom w:val="0"/>
      <w:divBdr>
        <w:top w:val="none" w:sz="0" w:space="0" w:color="auto"/>
        <w:left w:val="none" w:sz="0" w:space="0" w:color="auto"/>
        <w:bottom w:val="none" w:sz="0" w:space="0" w:color="auto"/>
        <w:right w:val="none" w:sz="0" w:space="0" w:color="auto"/>
      </w:divBdr>
      <w:divsChild>
        <w:div w:id="978412170">
          <w:marLeft w:val="547"/>
          <w:marRight w:val="0"/>
          <w:marTop w:val="96"/>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microsoft.com/office/2007/relationships/stylesWithEffects" Target="stylesWithEffects.xml"/><Relationship Id="rId15" Type="http://schemas.openxmlformats.org/officeDocument/2006/relationships/footer" Target="footer2.xml"/><Relationship Id="rId10" Type="http://schemas.openxmlformats.org/officeDocument/2006/relationships/hyperlink" Target="https://www.3gpp.org/../../../Specification-Groups/"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4E13F90-E92F-4E37-8EA0-D13D1160B7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903</Words>
  <Characters>5149</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6040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CATT4</cp:lastModifiedBy>
  <cp:revision>2</cp:revision>
  <cp:lastPrinted>2007-08-28T14:45:00Z</cp:lastPrinted>
  <dcterms:created xsi:type="dcterms:W3CDTF">2019-10-03T10:23:00Z</dcterms:created>
  <dcterms:modified xsi:type="dcterms:W3CDTF">2019-10-03T10:23:00Z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